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DCABB5" w14:textId="4C014EEA" w:rsidR="00B419C6" w:rsidRPr="00F65468" w:rsidRDefault="00B419C6" w:rsidP="00B419C6">
      <w:pPr>
        <w:pStyle w:val="Title"/>
      </w:pPr>
      <w:r>
        <w:t>Radiosurgery</w:t>
      </w:r>
      <w:r w:rsidR="00AC7D46">
        <w:t xml:space="preserve"> Assignment</w:t>
      </w:r>
    </w:p>
    <w:p w14:paraId="51FA700B" w14:textId="1BA97977" w:rsidR="00B419C6" w:rsidRPr="00ED6BB8" w:rsidRDefault="00C86D62" w:rsidP="00B419C6">
      <w:pPr>
        <w:rPr>
          <w:b/>
          <w:bCs/>
        </w:rPr>
      </w:pPr>
      <w:r w:rsidRPr="00ED6BB8">
        <w:rPr>
          <w:b/>
          <w:bCs/>
        </w:rPr>
        <w:t xml:space="preserve">Genevieve Hayes | </w:t>
      </w:r>
      <w:r w:rsidR="00AC7D46" w:rsidRPr="00ED6BB8">
        <w:rPr>
          <w:b/>
          <w:bCs/>
        </w:rPr>
        <w:t>CISC 330 Assignment 4</w:t>
      </w:r>
      <w:r w:rsidRPr="00ED6BB8">
        <w:rPr>
          <w:b/>
          <w:bCs/>
        </w:rPr>
        <w:t xml:space="preserve"> | </w:t>
      </w:r>
      <w:r w:rsidR="00B419C6" w:rsidRPr="00ED6BB8">
        <w:rPr>
          <w:b/>
          <w:bCs/>
        </w:rPr>
        <w:t>December 14, 2020</w:t>
      </w:r>
    </w:p>
    <w:p w14:paraId="0FA92473" w14:textId="77777777" w:rsidR="00B419C6" w:rsidRPr="00F65468" w:rsidRDefault="00B419C6" w:rsidP="00B419C6"/>
    <w:p w14:paraId="29908118" w14:textId="7C733625" w:rsidR="00C86D62" w:rsidRDefault="00B419C6" w:rsidP="00B419C6">
      <w:r w:rsidRPr="00F65468">
        <w:t xml:space="preserve">The script </w:t>
      </w:r>
      <w:r w:rsidRPr="00F65468">
        <w:rPr>
          <w:b/>
        </w:rPr>
        <w:t>main_A</w:t>
      </w:r>
      <w:r>
        <w:rPr>
          <w:b/>
        </w:rPr>
        <w:t>4</w:t>
      </w:r>
      <w:r w:rsidRPr="00F65468">
        <w:rPr>
          <w:b/>
        </w:rPr>
        <w:t>.m</w:t>
      </w:r>
      <w:r w:rsidRPr="00F65468">
        <w:t xml:space="preserve"> will call </w:t>
      </w:r>
      <w:r w:rsidR="00C86D62">
        <w:t xml:space="preserve">all the </w:t>
      </w:r>
      <w:r>
        <w:t>functions</w:t>
      </w:r>
      <w:r w:rsidRPr="00F65468">
        <w:t xml:space="preserve"> for Assignment </w:t>
      </w:r>
      <w:r>
        <w:t xml:space="preserve">4 </w:t>
      </w:r>
      <w:r w:rsidR="00C86D62">
        <w:t xml:space="preserve">which are </w:t>
      </w:r>
      <w:r w:rsidRPr="00F65468">
        <w:t>located in the same folder</w:t>
      </w:r>
      <w:r>
        <w:t>.</w:t>
      </w:r>
      <w:r w:rsidRPr="00F65468">
        <w:t xml:space="preserve"> To run each question independently within main_A</w:t>
      </w:r>
      <w:r>
        <w:t>4</w:t>
      </w:r>
      <w:r w:rsidRPr="00F65468">
        <w:t xml:space="preserve">.m, use the “Run Section” option while the cursor is placed </w:t>
      </w:r>
      <w:r>
        <w:t xml:space="preserve">in the </w:t>
      </w:r>
      <w:r w:rsidRPr="00F65468">
        <w:t xml:space="preserve">desired </w:t>
      </w:r>
      <w:r>
        <w:t>section.</w:t>
      </w:r>
    </w:p>
    <w:sdt>
      <w:sdtPr>
        <w:id w:val="-68727897"/>
        <w:docPartObj>
          <w:docPartGallery w:val="Table of Contents"/>
          <w:docPartUnique/>
        </w:docPartObj>
      </w:sdtPr>
      <w:sdtEndPr>
        <w:rPr>
          <w:rFonts w:ascii="Times New Roman" w:eastAsia="Times New Roman" w:hAnsi="Times New Roman" w:cs="Times New Roman"/>
          <w:noProof/>
          <w:color w:val="auto"/>
          <w:sz w:val="24"/>
          <w:szCs w:val="24"/>
          <w:lang w:val="en-CA"/>
        </w:rPr>
      </w:sdtEndPr>
      <w:sdtContent>
        <w:p w14:paraId="5B027A7E" w14:textId="6B10C8CE" w:rsidR="00C86D62" w:rsidRDefault="00C86D62">
          <w:pPr>
            <w:pStyle w:val="TOCHeading"/>
          </w:pPr>
          <w:r>
            <w:t>Table of Contents</w:t>
          </w:r>
        </w:p>
        <w:p w14:paraId="5CE2449B" w14:textId="56B87188" w:rsidR="00C86D62" w:rsidRDefault="00C86D62">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8878893" w:history="1">
            <w:r w:rsidRPr="00606348">
              <w:rPr>
                <w:rStyle w:val="Hyperlink"/>
                <w:noProof/>
              </w:rPr>
              <w:t>Part 1 – Radiosurgery Modalities</w:t>
            </w:r>
            <w:r>
              <w:rPr>
                <w:noProof/>
                <w:webHidden/>
              </w:rPr>
              <w:tab/>
            </w:r>
            <w:r>
              <w:rPr>
                <w:noProof/>
                <w:webHidden/>
              </w:rPr>
              <w:fldChar w:fldCharType="begin"/>
            </w:r>
            <w:r>
              <w:rPr>
                <w:noProof/>
                <w:webHidden/>
              </w:rPr>
              <w:instrText xml:space="preserve"> PAGEREF _Toc58878893 \h </w:instrText>
            </w:r>
            <w:r>
              <w:rPr>
                <w:noProof/>
                <w:webHidden/>
              </w:rPr>
            </w:r>
            <w:r>
              <w:rPr>
                <w:noProof/>
                <w:webHidden/>
              </w:rPr>
              <w:fldChar w:fldCharType="separate"/>
            </w:r>
            <w:r w:rsidR="00ED6BB8">
              <w:rPr>
                <w:noProof/>
                <w:webHidden/>
              </w:rPr>
              <w:t>1</w:t>
            </w:r>
            <w:r>
              <w:rPr>
                <w:noProof/>
                <w:webHidden/>
              </w:rPr>
              <w:fldChar w:fldCharType="end"/>
            </w:r>
          </w:hyperlink>
        </w:p>
        <w:p w14:paraId="6F6EDB67" w14:textId="5C8F15B9" w:rsidR="00C86D62" w:rsidRDefault="00C86D62">
          <w:pPr>
            <w:pStyle w:val="TOC1"/>
            <w:tabs>
              <w:tab w:val="right" w:leader="dot" w:pos="9350"/>
            </w:tabs>
            <w:rPr>
              <w:rFonts w:eastAsiaTheme="minorEastAsia" w:cstheme="minorBidi"/>
              <w:b w:val="0"/>
              <w:bCs w:val="0"/>
              <w:i w:val="0"/>
              <w:iCs w:val="0"/>
              <w:noProof/>
            </w:rPr>
          </w:pPr>
          <w:hyperlink w:anchor="_Toc58878894" w:history="1">
            <w:r w:rsidRPr="00606348">
              <w:rPr>
                <w:rStyle w:val="Hyperlink"/>
                <w:noProof/>
              </w:rPr>
              <w:t>Part 2 – Compute Dose Box</w:t>
            </w:r>
            <w:r>
              <w:rPr>
                <w:noProof/>
                <w:webHidden/>
              </w:rPr>
              <w:tab/>
            </w:r>
            <w:r>
              <w:rPr>
                <w:noProof/>
                <w:webHidden/>
              </w:rPr>
              <w:fldChar w:fldCharType="begin"/>
            </w:r>
            <w:r>
              <w:rPr>
                <w:noProof/>
                <w:webHidden/>
              </w:rPr>
              <w:instrText xml:space="preserve"> PAGEREF _Toc58878894 \h </w:instrText>
            </w:r>
            <w:r>
              <w:rPr>
                <w:noProof/>
                <w:webHidden/>
              </w:rPr>
            </w:r>
            <w:r>
              <w:rPr>
                <w:noProof/>
                <w:webHidden/>
              </w:rPr>
              <w:fldChar w:fldCharType="separate"/>
            </w:r>
            <w:r w:rsidR="00ED6BB8">
              <w:rPr>
                <w:noProof/>
                <w:webHidden/>
              </w:rPr>
              <w:t>2</w:t>
            </w:r>
            <w:r>
              <w:rPr>
                <w:noProof/>
                <w:webHidden/>
              </w:rPr>
              <w:fldChar w:fldCharType="end"/>
            </w:r>
          </w:hyperlink>
        </w:p>
        <w:p w14:paraId="0AE3EA3E" w14:textId="7C563569" w:rsidR="00C86D62" w:rsidRDefault="00C86D62">
          <w:pPr>
            <w:pStyle w:val="TOC1"/>
            <w:tabs>
              <w:tab w:val="right" w:leader="dot" w:pos="9350"/>
            </w:tabs>
            <w:rPr>
              <w:rFonts w:eastAsiaTheme="minorEastAsia" w:cstheme="minorBidi"/>
              <w:b w:val="0"/>
              <w:bCs w:val="0"/>
              <w:i w:val="0"/>
              <w:iCs w:val="0"/>
              <w:noProof/>
            </w:rPr>
          </w:pPr>
          <w:hyperlink w:anchor="_Toc58878895" w:history="1">
            <w:r w:rsidRPr="00606348">
              <w:rPr>
                <w:rStyle w:val="Hyperlink"/>
                <w:noProof/>
              </w:rPr>
              <w:t>Part 3 – Draw 3D Radiosurgery Scene</w:t>
            </w:r>
            <w:r>
              <w:rPr>
                <w:noProof/>
                <w:webHidden/>
              </w:rPr>
              <w:tab/>
            </w:r>
            <w:r>
              <w:rPr>
                <w:noProof/>
                <w:webHidden/>
              </w:rPr>
              <w:fldChar w:fldCharType="begin"/>
            </w:r>
            <w:r>
              <w:rPr>
                <w:noProof/>
                <w:webHidden/>
              </w:rPr>
              <w:instrText xml:space="preserve"> PAGEREF _Toc58878895 \h </w:instrText>
            </w:r>
            <w:r>
              <w:rPr>
                <w:noProof/>
                <w:webHidden/>
              </w:rPr>
            </w:r>
            <w:r>
              <w:rPr>
                <w:noProof/>
                <w:webHidden/>
              </w:rPr>
              <w:fldChar w:fldCharType="separate"/>
            </w:r>
            <w:r w:rsidR="00ED6BB8">
              <w:rPr>
                <w:noProof/>
                <w:webHidden/>
              </w:rPr>
              <w:t>2</w:t>
            </w:r>
            <w:r>
              <w:rPr>
                <w:noProof/>
                <w:webHidden/>
              </w:rPr>
              <w:fldChar w:fldCharType="end"/>
            </w:r>
          </w:hyperlink>
        </w:p>
        <w:p w14:paraId="649E0EAF" w14:textId="07DB95BD" w:rsidR="00C86D62" w:rsidRDefault="00C86D62">
          <w:pPr>
            <w:pStyle w:val="TOC1"/>
            <w:tabs>
              <w:tab w:val="right" w:leader="dot" w:pos="9350"/>
            </w:tabs>
            <w:rPr>
              <w:rFonts w:eastAsiaTheme="minorEastAsia" w:cstheme="minorBidi"/>
              <w:b w:val="0"/>
              <w:bCs w:val="0"/>
              <w:i w:val="0"/>
              <w:iCs w:val="0"/>
              <w:noProof/>
            </w:rPr>
          </w:pPr>
          <w:hyperlink w:anchor="_Toc58878896" w:history="1">
            <w:r w:rsidRPr="00606348">
              <w:rPr>
                <w:rStyle w:val="Hyperlink"/>
                <w:noProof/>
              </w:rPr>
              <w:t>Part 4 – Estimate Dose</w:t>
            </w:r>
            <w:r>
              <w:rPr>
                <w:noProof/>
                <w:webHidden/>
              </w:rPr>
              <w:tab/>
            </w:r>
            <w:r>
              <w:rPr>
                <w:noProof/>
                <w:webHidden/>
              </w:rPr>
              <w:fldChar w:fldCharType="begin"/>
            </w:r>
            <w:r>
              <w:rPr>
                <w:noProof/>
                <w:webHidden/>
              </w:rPr>
              <w:instrText xml:space="preserve"> PAGEREF _Toc58878896 \h </w:instrText>
            </w:r>
            <w:r>
              <w:rPr>
                <w:noProof/>
                <w:webHidden/>
              </w:rPr>
            </w:r>
            <w:r>
              <w:rPr>
                <w:noProof/>
                <w:webHidden/>
              </w:rPr>
              <w:fldChar w:fldCharType="separate"/>
            </w:r>
            <w:r w:rsidR="00ED6BB8">
              <w:rPr>
                <w:noProof/>
                <w:webHidden/>
              </w:rPr>
              <w:t>2</w:t>
            </w:r>
            <w:r>
              <w:rPr>
                <w:noProof/>
                <w:webHidden/>
              </w:rPr>
              <w:fldChar w:fldCharType="end"/>
            </w:r>
          </w:hyperlink>
        </w:p>
        <w:p w14:paraId="1EA63854" w14:textId="037CD8EF" w:rsidR="00C86D62" w:rsidRDefault="00C86D62">
          <w:pPr>
            <w:pStyle w:val="TOC2"/>
            <w:tabs>
              <w:tab w:val="right" w:leader="dot" w:pos="9350"/>
            </w:tabs>
            <w:rPr>
              <w:rFonts w:eastAsiaTheme="minorEastAsia" w:cstheme="minorBidi"/>
              <w:b w:val="0"/>
              <w:bCs w:val="0"/>
              <w:noProof/>
              <w:sz w:val="24"/>
              <w:szCs w:val="24"/>
            </w:rPr>
          </w:pPr>
          <w:hyperlink w:anchor="_Toc58878897" w:history="1">
            <w:r w:rsidRPr="00606348">
              <w:rPr>
                <w:rStyle w:val="Hyperlink"/>
                <w:noProof/>
              </w:rPr>
              <w:t>Isocenter Dose Estimate (Underestimate)</w:t>
            </w:r>
            <w:r>
              <w:rPr>
                <w:noProof/>
                <w:webHidden/>
              </w:rPr>
              <w:tab/>
            </w:r>
            <w:r>
              <w:rPr>
                <w:noProof/>
                <w:webHidden/>
              </w:rPr>
              <w:fldChar w:fldCharType="begin"/>
            </w:r>
            <w:r>
              <w:rPr>
                <w:noProof/>
                <w:webHidden/>
              </w:rPr>
              <w:instrText xml:space="preserve"> PAGEREF _Toc58878897 \h </w:instrText>
            </w:r>
            <w:r>
              <w:rPr>
                <w:noProof/>
                <w:webHidden/>
              </w:rPr>
            </w:r>
            <w:r>
              <w:rPr>
                <w:noProof/>
                <w:webHidden/>
              </w:rPr>
              <w:fldChar w:fldCharType="separate"/>
            </w:r>
            <w:r w:rsidR="00ED6BB8">
              <w:rPr>
                <w:noProof/>
                <w:webHidden/>
              </w:rPr>
              <w:t>2</w:t>
            </w:r>
            <w:r>
              <w:rPr>
                <w:noProof/>
                <w:webHidden/>
              </w:rPr>
              <w:fldChar w:fldCharType="end"/>
            </w:r>
          </w:hyperlink>
        </w:p>
        <w:p w14:paraId="69CB9F71" w14:textId="3F804B23" w:rsidR="00C86D62" w:rsidRDefault="00C86D62">
          <w:pPr>
            <w:pStyle w:val="TOC2"/>
            <w:tabs>
              <w:tab w:val="right" w:leader="dot" w:pos="9350"/>
            </w:tabs>
            <w:rPr>
              <w:rFonts w:eastAsiaTheme="minorEastAsia" w:cstheme="minorBidi"/>
              <w:b w:val="0"/>
              <w:bCs w:val="0"/>
              <w:noProof/>
              <w:sz w:val="24"/>
              <w:szCs w:val="24"/>
            </w:rPr>
          </w:pPr>
          <w:hyperlink w:anchor="_Toc58878898" w:history="1">
            <w:r w:rsidRPr="00606348">
              <w:rPr>
                <w:rStyle w:val="Hyperlink"/>
                <w:noProof/>
              </w:rPr>
              <w:t>OAR Dose Estimate (Overestimate)</w:t>
            </w:r>
            <w:r>
              <w:rPr>
                <w:noProof/>
                <w:webHidden/>
              </w:rPr>
              <w:tab/>
            </w:r>
            <w:r>
              <w:rPr>
                <w:noProof/>
                <w:webHidden/>
              </w:rPr>
              <w:fldChar w:fldCharType="begin"/>
            </w:r>
            <w:r>
              <w:rPr>
                <w:noProof/>
                <w:webHidden/>
              </w:rPr>
              <w:instrText xml:space="preserve"> PAGEREF _Toc58878898 \h </w:instrText>
            </w:r>
            <w:r>
              <w:rPr>
                <w:noProof/>
                <w:webHidden/>
              </w:rPr>
            </w:r>
            <w:r>
              <w:rPr>
                <w:noProof/>
                <w:webHidden/>
              </w:rPr>
              <w:fldChar w:fldCharType="separate"/>
            </w:r>
            <w:r w:rsidR="00ED6BB8">
              <w:rPr>
                <w:noProof/>
                <w:webHidden/>
              </w:rPr>
              <w:t>3</w:t>
            </w:r>
            <w:r>
              <w:rPr>
                <w:noProof/>
                <w:webHidden/>
              </w:rPr>
              <w:fldChar w:fldCharType="end"/>
            </w:r>
          </w:hyperlink>
        </w:p>
        <w:p w14:paraId="43B0A358" w14:textId="27BADBA2" w:rsidR="00C86D62" w:rsidRDefault="00C86D62">
          <w:pPr>
            <w:pStyle w:val="TOC2"/>
            <w:tabs>
              <w:tab w:val="right" w:leader="dot" w:pos="9350"/>
            </w:tabs>
            <w:rPr>
              <w:rFonts w:eastAsiaTheme="minorEastAsia" w:cstheme="minorBidi"/>
              <w:b w:val="0"/>
              <w:bCs w:val="0"/>
              <w:noProof/>
              <w:sz w:val="24"/>
              <w:szCs w:val="24"/>
            </w:rPr>
          </w:pPr>
          <w:hyperlink w:anchor="_Toc58878899" w:history="1">
            <w:r w:rsidRPr="00606348">
              <w:rPr>
                <w:rStyle w:val="Hyperlink"/>
                <w:noProof/>
              </w:rPr>
              <w:t>Analysis</w:t>
            </w:r>
            <w:r>
              <w:rPr>
                <w:noProof/>
                <w:webHidden/>
              </w:rPr>
              <w:tab/>
            </w:r>
            <w:r>
              <w:rPr>
                <w:noProof/>
                <w:webHidden/>
              </w:rPr>
              <w:fldChar w:fldCharType="begin"/>
            </w:r>
            <w:r>
              <w:rPr>
                <w:noProof/>
                <w:webHidden/>
              </w:rPr>
              <w:instrText xml:space="preserve"> PAGEREF _Toc58878899 \h </w:instrText>
            </w:r>
            <w:r>
              <w:rPr>
                <w:noProof/>
                <w:webHidden/>
              </w:rPr>
            </w:r>
            <w:r>
              <w:rPr>
                <w:noProof/>
                <w:webHidden/>
              </w:rPr>
              <w:fldChar w:fldCharType="separate"/>
            </w:r>
            <w:r w:rsidR="00ED6BB8">
              <w:rPr>
                <w:noProof/>
                <w:webHidden/>
              </w:rPr>
              <w:t>4</w:t>
            </w:r>
            <w:r>
              <w:rPr>
                <w:noProof/>
                <w:webHidden/>
              </w:rPr>
              <w:fldChar w:fldCharType="end"/>
            </w:r>
          </w:hyperlink>
        </w:p>
        <w:p w14:paraId="6A773305" w14:textId="7FAD05D0" w:rsidR="00C86D62" w:rsidRDefault="00C86D62">
          <w:pPr>
            <w:pStyle w:val="TOC2"/>
            <w:tabs>
              <w:tab w:val="right" w:leader="dot" w:pos="9350"/>
            </w:tabs>
            <w:rPr>
              <w:rFonts w:eastAsiaTheme="minorEastAsia" w:cstheme="minorBidi"/>
              <w:b w:val="0"/>
              <w:bCs w:val="0"/>
              <w:noProof/>
              <w:sz w:val="24"/>
              <w:szCs w:val="24"/>
            </w:rPr>
          </w:pPr>
          <w:hyperlink w:anchor="_Toc58878900" w:history="1">
            <w:r w:rsidRPr="00606348">
              <w:rPr>
                <w:rStyle w:val="Hyperlink"/>
                <w:noProof/>
              </w:rPr>
              <w:t>Check</w:t>
            </w:r>
            <w:r>
              <w:rPr>
                <w:noProof/>
                <w:webHidden/>
              </w:rPr>
              <w:tab/>
            </w:r>
            <w:r>
              <w:rPr>
                <w:noProof/>
                <w:webHidden/>
              </w:rPr>
              <w:fldChar w:fldCharType="begin"/>
            </w:r>
            <w:r>
              <w:rPr>
                <w:noProof/>
                <w:webHidden/>
              </w:rPr>
              <w:instrText xml:space="preserve"> PAGEREF _Toc58878900 \h </w:instrText>
            </w:r>
            <w:r>
              <w:rPr>
                <w:noProof/>
                <w:webHidden/>
              </w:rPr>
            </w:r>
            <w:r>
              <w:rPr>
                <w:noProof/>
                <w:webHidden/>
              </w:rPr>
              <w:fldChar w:fldCharType="separate"/>
            </w:r>
            <w:r w:rsidR="00ED6BB8">
              <w:rPr>
                <w:noProof/>
                <w:webHidden/>
              </w:rPr>
              <w:t>4</w:t>
            </w:r>
            <w:r>
              <w:rPr>
                <w:noProof/>
                <w:webHidden/>
              </w:rPr>
              <w:fldChar w:fldCharType="end"/>
            </w:r>
          </w:hyperlink>
        </w:p>
        <w:p w14:paraId="79ED2EAA" w14:textId="3E5B65F3" w:rsidR="00C86D62" w:rsidRDefault="00C86D62">
          <w:pPr>
            <w:pStyle w:val="TOC1"/>
            <w:tabs>
              <w:tab w:val="right" w:leader="dot" w:pos="9350"/>
            </w:tabs>
            <w:rPr>
              <w:rFonts w:eastAsiaTheme="minorEastAsia" w:cstheme="minorBidi"/>
              <w:b w:val="0"/>
              <w:bCs w:val="0"/>
              <w:i w:val="0"/>
              <w:iCs w:val="0"/>
              <w:noProof/>
            </w:rPr>
          </w:pPr>
          <w:hyperlink w:anchor="_Toc58878901" w:history="1">
            <w:r w:rsidRPr="00606348">
              <w:rPr>
                <w:rStyle w:val="Hyperlink"/>
                <w:noProof/>
              </w:rPr>
              <w:t>Part 5 – Compute Dose Absorption Function Table</w:t>
            </w:r>
            <w:r>
              <w:rPr>
                <w:noProof/>
                <w:webHidden/>
              </w:rPr>
              <w:tab/>
            </w:r>
            <w:r>
              <w:rPr>
                <w:noProof/>
                <w:webHidden/>
              </w:rPr>
              <w:fldChar w:fldCharType="begin"/>
            </w:r>
            <w:r>
              <w:rPr>
                <w:noProof/>
                <w:webHidden/>
              </w:rPr>
              <w:instrText xml:space="preserve"> PAGEREF _Toc58878901 \h </w:instrText>
            </w:r>
            <w:r>
              <w:rPr>
                <w:noProof/>
                <w:webHidden/>
              </w:rPr>
            </w:r>
            <w:r>
              <w:rPr>
                <w:noProof/>
                <w:webHidden/>
              </w:rPr>
              <w:fldChar w:fldCharType="separate"/>
            </w:r>
            <w:r w:rsidR="00ED6BB8">
              <w:rPr>
                <w:noProof/>
                <w:webHidden/>
              </w:rPr>
              <w:t>5</w:t>
            </w:r>
            <w:r>
              <w:rPr>
                <w:noProof/>
                <w:webHidden/>
              </w:rPr>
              <w:fldChar w:fldCharType="end"/>
            </w:r>
          </w:hyperlink>
        </w:p>
        <w:p w14:paraId="1B242686" w14:textId="15068139" w:rsidR="00C86D62" w:rsidRDefault="00C86D62">
          <w:pPr>
            <w:pStyle w:val="TOC1"/>
            <w:tabs>
              <w:tab w:val="right" w:leader="dot" w:pos="9350"/>
            </w:tabs>
            <w:rPr>
              <w:rFonts w:eastAsiaTheme="minorEastAsia" w:cstheme="minorBidi"/>
              <w:b w:val="0"/>
              <w:bCs w:val="0"/>
              <w:i w:val="0"/>
              <w:iCs w:val="0"/>
              <w:noProof/>
            </w:rPr>
          </w:pPr>
          <w:hyperlink w:anchor="_Toc58878902" w:history="1">
            <w:r w:rsidRPr="00606348">
              <w:rPr>
                <w:rStyle w:val="Hyperlink"/>
                <w:noProof/>
              </w:rPr>
              <w:t>Part 6 – Compute Dose Absorption Function Table</w:t>
            </w:r>
            <w:r>
              <w:rPr>
                <w:noProof/>
                <w:webHidden/>
              </w:rPr>
              <w:tab/>
            </w:r>
            <w:r>
              <w:rPr>
                <w:noProof/>
                <w:webHidden/>
              </w:rPr>
              <w:fldChar w:fldCharType="begin"/>
            </w:r>
            <w:r>
              <w:rPr>
                <w:noProof/>
                <w:webHidden/>
              </w:rPr>
              <w:instrText xml:space="preserve"> PAGEREF _Toc58878902 \h </w:instrText>
            </w:r>
            <w:r>
              <w:rPr>
                <w:noProof/>
                <w:webHidden/>
              </w:rPr>
            </w:r>
            <w:r>
              <w:rPr>
                <w:noProof/>
                <w:webHidden/>
              </w:rPr>
              <w:fldChar w:fldCharType="separate"/>
            </w:r>
            <w:r w:rsidR="00ED6BB8">
              <w:rPr>
                <w:noProof/>
                <w:webHidden/>
              </w:rPr>
              <w:t>5</w:t>
            </w:r>
            <w:r>
              <w:rPr>
                <w:noProof/>
                <w:webHidden/>
              </w:rPr>
              <w:fldChar w:fldCharType="end"/>
            </w:r>
          </w:hyperlink>
        </w:p>
        <w:p w14:paraId="54E69268" w14:textId="27438CA7" w:rsidR="00C86D62" w:rsidRDefault="00C86D62">
          <w:pPr>
            <w:pStyle w:val="TOC1"/>
            <w:tabs>
              <w:tab w:val="right" w:leader="dot" w:pos="9350"/>
            </w:tabs>
            <w:rPr>
              <w:rFonts w:eastAsiaTheme="minorEastAsia" w:cstheme="minorBidi"/>
              <w:b w:val="0"/>
              <w:bCs w:val="0"/>
              <w:i w:val="0"/>
              <w:iCs w:val="0"/>
              <w:noProof/>
            </w:rPr>
          </w:pPr>
          <w:hyperlink w:anchor="_Toc58878903" w:history="1">
            <w:r w:rsidRPr="00606348">
              <w:rPr>
                <w:rStyle w:val="Hyperlink"/>
                <w:noProof/>
              </w:rPr>
              <w:t>Part 7 – Compute Beam Directions</w:t>
            </w:r>
            <w:r>
              <w:rPr>
                <w:noProof/>
                <w:webHidden/>
              </w:rPr>
              <w:tab/>
            </w:r>
            <w:r>
              <w:rPr>
                <w:noProof/>
                <w:webHidden/>
              </w:rPr>
              <w:fldChar w:fldCharType="begin"/>
            </w:r>
            <w:r>
              <w:rPr>
                <w:noProof/>
                <w:webHidden/>
              </w:rPr>
              <w:instrText xml:space="preserve"> PAGEREF _Toc58878903 \h </w:instrText>
            </w:r>
            <w:r>
              <w:rPr>
                <w:noProof/>
                <w:webHidden/>
              </w:rPr>
            </w:r>
            <w:r>
              <w:rPr>
                <w:noProof/>
                <w:webHidden/>
              </w:rPr>
              <w:fldChar w:fldCharType="separate"/>
            </w:r>
            <w:r w:rsidR="00ED6BB8">
              <w:rPr>
                <w:noProof/>
                <w:webHidden/>
              </w:rPr>
              <w:t>6</w:t>
            </w:r>
            <w:r>
              <w:rPr>
                <w:noProof/>
                <w:webHidden/>
              </w:rPr>
              <w:fldChar w:fldCharType="end"/>
            </w:r>
          </w:hyperlink>
        </w:p>
        <w:p w14:paraId="2C8B94AC" w14:textId="3C094A19" w:rsidR="00C86D62" w:rsidRDefault="00C86D62">
          <w:pPr>
            <w:pStyle w:val="TOC1"/>
            <w:tabs>
              <w:tab w:val="right" w:leader="dot" w:pos="9350"/>
            </w:tabs>
            <w:rPr>
              <w:rFonts w:eastAsiaTheme="minorEastAsia" w:cstheme="minorBidi"/>
              <w:b w:val="0"/>
              <w:bCs w:val="0"/>
              <w:i w:val="0"/>
              <w:iCs w:val="0"/>
              <w:noProof/>
            </w:rPr>
          </w:pPr>
          <w:hyperlink w:anchor="_Toc58878904" w:history="1">
            <w:r w:rsidRPr="00606348">
              <w:rPr>
                <w:rStyle w:val="Hyperlink"/>
                <w:noProof/>
              </w:rPr>
              <w:t>Part 8 – Compute Skin Entry Points</w:t>
            </w:r>
            <w:r>
              <w:rPr>
                <w:noProof/>
                <w:webHidden/>
              </w:rPr>
              <w:tab/>
            </w:r>
            <w:r>
              <w:rPr>
                <w:noProof/>
                <w:webHidden/>
              </w:rPr>
              <w:fldChar w:fldCharType="begin"/>
            </w:r>
            <w:r>
              <w:rPr>
                <w:noProof/>
                <w:webHidden/>
              </w:rPr>
              <w:instrText xml:space="preserve"> PAGEREF _Toc58878904 \h </w:instrText>
            </w:r>
            <w:r>
              <w:rPr>
                <w:noProof/>
                <w:webHidden/>
              </w:rPr>
            </w:r>
            <w:r>
              <w:rPr>
                <w:noProof/>
                <w:webHidden/>
              </w:rPr>
              <w:fldChar w:fldCharType="separate"/>
            </w:r>
            <w:r w:rsidR="00ED6BB8">
              <w:rPr>
                <w:noProof/>
                <w:webHidden/>
              </w:rPr>
              <w:t>6</w:t>
            </w:r>
            <w:r>
              <w:rPr>
                <w:noProof/>
                <w:webHidden/>
              </w:rPr>
              <w:fldChar w:fldCharType="end"/>
            </w:r>
          </w:hyperlink>
        </w:p>
        <w:p w14:paraId="01D34BC0" w14:textId="1D49CF2C" w:rsidR="00C86D62" w:rsidRDefault="00C86D62">
          <w:pPr>
            <w:pStyle w:val="TOC1"/>
            <w:tabs>
              <w:tab w:val="right" w:leader="dot" w:pos="9350"/>
            </w:tabs>
            <w:rPr>
              <w:rFonts w:eastAsiaTheme="minorEastAsia" w:cstheme="minorBidi"/>
              <w:b w:val="0"/>
              <w:bCs w:val="0"/>
              <w:i w:val="0"/>
              <w:iCs w:val="0"/>
              <w:noProof/>
            </w:rPr>
          </w:pPr>
          <w:hyperlink w:anchor="_Toc58878905" w:history="1">
            <w:r w:rsidRPr="00606348">
              <w:rPr>
                <w:rStyle w:val="Hyperlink"/>
                <w:noProof/>
              </w:rPr>
              <w:t>Part 9 – Compute Beam Safety Flags</w:t>
            </w:r>
            <w:r>
              <w:rPr>
                <w:noProof/>
                <w:webHidden/>
              </w:rPr>
              <w:tab/>
            </w:r>
            <w:r>
              <w:rPr>
                <w:noProof/>
                <w:webHidden/>
              </w:rPr>
              <w:fldChar w:fldCharType="begin"/>
            </w:r>
            <w:r>
              <w:rPr>
                <w:noProof/>
                <w:webHidden/>
              </w:rPr>
              <w:instrText xml:space="preserve"> PAGEREF _Toc58878905 \h </w:instrText>
            </w:r>
            <w:r>
              <w:rPr>
                <w:noProof/>
                <w:webHidden/>
              </w:rPr>
            </w:r>
            <w:r>
              <w:rPr>
                <w:noProof/>
                <w:webHidden/>
              </w:rPr>
              <w:fldChar w:fldCharType="separate"/>
            </w:r>
            <w:r w:rsidR="00ED6BB8">
              <w:rPr>
                <w:noProof/>
                <w:webHidden/>
              </w:rPr>
              <w:t>7</w:t>
            </w:r>
            <w:r>
              <w:rPr>
                <w:noProof/>
                <w:webHidden/>
              </w:rPr>
              <w:fldChar w:fldCharType="end"/>
            </w:r>
          </w:hyperlink>
        </w:p>
        <w:p w14:paraId="220DC03F" w14:textId="40E02ECD" w:rsidR="00C86D62" w:rsidRDefault="00C86D62">
          <w:pPr>
            <w:pStyle w:val="TOC1"/>
            <w:tabs>
              <w:tab w:val="right" w:leader="dot" w:pos="9350"/>
            </w:tabs>
            <w:rPr>
              <w:rFonts w:eastAsiaTheme="minorEastAsia" w:cstheme="minorBidi"/>
              <w:b w:val="0"/>
              <w:bCs w:val="0"/>
              <w:i w:val="0"/>
              <w:iCs w:val="0"/>
              <w:noProof/>
            </w:rPr>
          </w:pPr>
          <w:hyperlink w:anchor="_Toc58878906" w:history="1">
            <w:r w:rsidRPr="00606348">
              <w:rPr>
                <w:rStyle w:val="Hyperlink"/>
                <w:noProof/>
              </w:rPr>
              <w:t>Part 10 – Compute Radial Distance</w:t>
            </w:r>
            <w:r>
              <w:rPr>
                <w:noProof/>
                <w:webHidden/>
              </w:rPr>
              <w:tab/>
            </w:r>
            <w:r>
              <w:rPr>
                <w:noProof/>
                <w:webHidden/>
              </w:rPr>
              <w:fldChar w:fldCharType="begin"/>
            </w:r>
            <w:r>
              <w:rPr>
                <w:noProof/>
                <w:webHidden/>
              </w:rPr>
              <w:instrText xml:space="preserve"> PAGEREF _Toc58878906 \h </w:instrText>
            </w:r>
            <w:r>
              <w:rPr>
                <w:noProof/>
                <w:webHidden/>
              </w:rPr>
            </w:r>
            <w:r>
              <w:rPr>
                <w:noProof/>
                <w:webHidden/>
              </w:rPr>
              <w:fldChar w:fldCharType="separate"/>
            </w:r>
            <w:r w:rsidR="00ED6BB8">
              <w:rPr>
                <w:noProof/>
                <w:webHidden/>
              </w:rPr>
              <w:t>7</w:t>
            </w:r>
            <w:r>
              <w:rPr>
                <w:noProof/>
                <w:webHidden/>
              </w:rPr>
              <w:fldChar w:fldCharType="end"/>
            </w:r>
          </w:hyperlink>
        </w:p>
        <w:p w14:paraId="0494ECE9" w14:textId="33C9EB4C" w:rsidR="00C86D62" w:rsidRDefault="00C86D62">
          <w:pPr>
            <w:pStyle w:val="TOC1"/>
            <w:tabs>
              <w:tab w:val="right" w:leader="dot" w:pos="9350"/>
            </w:tabs>
            <w:rPr>
              <w:rFonts w:eastAsiaTheme="minorEastAsia" w:cstheme="minorBidi"/>
              <w:b w:val="0"/>
              <w:bCs w:val="0"/>
              <w:i w:val="0"/>
              <w:iCs w:val="0"/>
              <w:noProof/>
            </w:rPr>
          </w:pPr>
          <w:hyperlink w:anchor="_Toc58878907" w:history="1">
            <w:r w:rsidRPr="00606348">
              <w:rPr>
                <w:rStyle w:val="Hyperlink"/>
                <w:noProof/>
              </w:rPr>
              <w:t>Part 11 – Compute Depth from Skin</w:t>
            </w:r>
            <w:r>
              <w:rPr>
                <w:noProof/>
                <w:webHidden/>
              </w:rPr>
              <w:tab/>
            </w:r>
            <w:r>
              <w:rPr>
                <w:noProof/>
                <w:webHidden/>
              </w:rPr>
              <w:fldChar w:fldCharType="begin"/>
            </w:r>
            <w:r>
              <w:rPr>
                <w:noProof/>
                <w:webHidden/>
              </w:rPr>
              <w:instrText xml:space="preserve"> PAGEREF _Toc58878907 \h </w:instrText>
            </w:r>
            <w:r>
              <w:rPr>
                <w:noProof/>
                <w:webHidden/>
              </w:rPr>
            </w:r>
            <w:r>
              <w:rPr>
                <w:noProof/>
                <w:webHidden/>
              </w:rPr>
              <w:fldChar w:fldCharType="separate"/>
            </w:r>
            <w:r w:rsidR="00ED6BB8">
              <w:rPr>
                <w:noProof/>
                <w:webHidden/>
              </w:rPr>
              <w:t>7</w:t>
            </w:r>
            <w:r>
              <w:rPr>
                <w:noProof/>
                <w:webHidden/>
              </w:rPr>
              <w:fldChar w:fldCharType="end"/>
            </w:r>
          </w:hyperlink>
        </w:p>
        <w:p w14:paraId="60515DB7" w14:textId="1D6A34CC" w:rsidR="00C86D62" w:rsidRDefault="00C86D62">
          <w:pPr>
            <w:pStyle w:val="TOC1"/>
            <w:tabs>
              <w:tab w:val="right" w:leader="dot" w:pos="9350"/>
            </w:tabs>
            <w:rPr>
              <w:rFonts w:eastAsiaTheme="minorEastAsia" w:cstheme="minorBidi"/>
              <w:b w:val="0"/>
              <w:bCs w:val="0"/>
              <w:i w:val="0"/>
              <w:iCs w:val="0"/>
              <w:noProof/>
            </w:rPr>
          </w:pPr>
          <w:hyperlink w:anchor="_Toc58878908" w:history="1">
            <w:r w:rsidRPr="00606348">
              <w:rPr>
                <w:rStyle w:val="Hyperlink"/>
                <w:noProof/>
              </w:rPr>
              <w:t>Part 12 – Compute Point Dose from Beam</w:t>
            </w:r>
            <w:r>
              <w:rPr>
                <w:noProof/>
                <w:webHidden/>
              </w:rPr>
              <w:tab/>
            </w:r>
            <w:r>
              <w:rPr>
                <w:noProof/>
                <w:webHidden/>
              </w:rPr>
              <w:fldChar w:fldCharType="begin"/>
            </w:r>
            <w:r>
              <w:rPr>
                <w:noProof/>
                <w:webHidden/>
              </w:rPr>
              <w:instrText xml:space="preserve"> PAGEREF _Toc58878908 \h </w:instrText>
            </w:r>
            <w:r>
              <w:rPr>
                <w:noProof/>
                <w:webHidden/>
              </w:rPr>
            </w:r>
            <w:r>
              <w:rPr>
                <w:noProof/>
                <w:webHidden/>
              </w:rPr>
              <w:fldChar w:fldCharType="separate"/>
            </w:r>
            <w:r w:rsidR="00ED6BB8">
              <w:rPr>
                <w:noProof/>
                <w:webHidden/>
              </w:rPr>
              <w:t>8</w:t>
            </w:r>
            <w:r>
              <w:rPr>
                <w:noProof/>
                <w:webHidden/>
              </w:rPr>
              <w:fldChar w:fldCharType="end"/>
            </w:r>
          </w:hyperlink>
        </w:p>
        <w:p w14:paraId="2C8522BA" w14:textId="33926926" w:rsidR="00C86D62" w:rsidRDefault="00C86D62">
          <w:pPr>
            <w:pStyle w:val="TOC1"/>
            <w:tabs>
              <w:tab w:val="right" w:leader="dot" w:pos="9350"/>
            </w:tabs>
            <w:rPr>
              <w:rFonts w:eastAsiaTheme="minorEastAsia" w:cstheme="minorBidi"/>
              <w:b w:val="0"/>
              <w:bCs w:val="0"/>
              <w:i w:val="0"/>
              <w:iCs w:val="0"/>
              <w:noProof/>
            </w:rPr>
          </w:pPr>
          <w:hyperlink w:anchor="_Toc58878909" w:history="1">
            <w:r w:rsidRPr="00606348">
              <w:rPr>
                <w:rStyle w:val="Hyperlink"/>
                <w:noProof/>
              </w:rPr>
              <w:t>Part 13 – Compute Point Dose from All Beams</w:t>
            </w:r>
            <w:r>
              <w:rPr>
                <w:noProof/>
                <w:webHidden/>
              </w:rPr>
              <w:tab/>
            </w:r>
            <w:r>
              <w:rPr>
                <w:noProof/>
                <w:webHidden/>
              </w:rPr>
              <w:fldChar w:fldCharType="begin"/>
            </w:r>
            <w:r>
              <w:rPr>
                <w:noProof/>
                <w:webHidden/>
              </w:rPr>
              <w:instrText xml:space="preserve"> PAGEREF _Toc58878909 \h </w:instrText>
            </w:r>
            <w:r>
              <w:rPr>
                <w:noProof/>
                <w:webHidden/>
              </w:rPr>
            </w:r>
            <w:r>
              <w:rPr>
                <w:noProof/>
                <w:webHidden/>
              </w:rPr>
              <w:fldChar w:fldCharType="separate"/>
            </w:r>
            <w:r w:rsidR="00ED6BB8">
              <w:rPr>
                <w:noProof/>
                <w:webHidden/>
              </w:rPr>
              <w:t>8</w:t>
            </w:r>
            <w:r>
              <w:rPr>
                <w:noProof/>
                <w:webHidden/>
              </w:rPr>
              <w:fldChar w:fldCharType="end"/>
            </w:r>
          </w:hyperlink>
        </w:p>
        <w:p w14:paraId="0A920CF8" w14:textId="1A20A81B" w:rsidR="00C86D62" w:rsidRDefault="00C86D62">
          <w:pPr>
            <w:pStyle w:val="TOC1"/>
            <w:tabs>
              <w:tab w:val="right" w:leader="dot" w:pos="9350"/>
            </w:tabs>
            <w:rPr>
              <w:rFonts w:eastAsiaTheme="minorEastAsia" w:cstheme="minorBidi"/>
              <w:b w:val="0"/>
              <w:bCs w:val="0"/>
              <w:i w:val="0"/>
              <w:iCs w:val="0"/>
              <w:noProof/>
            </w:rPr>
          </w:pPr>
          <w:hyperlink w:anchor="_Toc58878910" w:history="1">
            <w:r w:rsidRPr="00606348">
              <w:rPr>
                <w:rStyle w:val="Hyperlink"/>
                <w:noProof/>
              </w:rPr>
              <w:t>Part 14 – Compute Dose</w:t>
            </w:r>
            <w:r>
              <w:rPr>
                <w:noProof/>
                <w:webHidden/>
              </w:rPr>
              <w:tab/>
            </w:r>
            <w:r>
              <w:rPr>
                <w:noProof/>
                <w:webHidden/>
              </w:rPr>
              <w:fldChar w:fldCharType="begin"/>
            </w:r>
            <w:r>
              <w:rPr>
                <w:noProof/>
                <w:webHidden/>
              </w:rPr>
              <w:instrText xml:space="preserve"> PAGEREF _Toc58878910 \h </w:instrText>
            </w:r>
            <w:r>
              <w:rPr>
                <w:noProof/>
                <w:webHidden/>
              </w:rPr>
            </w:r>
            <w:r>
              <w:rPr>
                <w:noProof/>
                <w:webHidden/>
              </w:rPr>
              <w:fldChar w:fldCharType="separate"/>
            </w:r>
            <w:r w:rsidR="00ED6BB8">
              <w:rPr>
                <w:noProof/>
                <w:webHidden/>
              </w:rPr>
              <w:t>8</w:t>
            </w:r>
            <w:r>
              <w:rPr>
                <w:noProof/>
                <w:webHidden/>
              </w:rPr>
              <w:fldChar w:fldCharType="end"/>
            </w:r>
          </w:hyperlink>
        </w:p>
        <w:p w14:paraId="20083FF1" w14:textId="63DCD112" w:rsidR="00C86D62" w:rsidRDefault="00C86D62">
          <w:pPr>
            <w:pStyle w:val="TOC1"/>
            <w:tabs>
              <w:tab w:val="right" w:leader="dot" w:pos="9350"/>
            </w:tabs>
            <w:rPr>
              <w:rFonts w:eastAsiaTheme="minorEastAsia" w:cstheme="minorBidi"/>
              <w:b w:val="0"/>
              <w:bCs w:val="0"/>
              <w:i w:val="0"/>
              <w:iCs w:val="0"/>
              <w:noProof/>
            </w:rPr>
          </w:pPr>
          <w:hyperlink w:anchor="_Toc58878911" w:history="1">
            <w:r w:rsidRPr="00606348">
              <w:rPr>
                <w:rStyle w:val="Hyperlink"/>
                <w:noProof/>
              </w:rPr>
              <w:t>Part 15 – Dosimetry Analysis</w:t>
            </w:r>
            <w:r>
              <w:rPr>
                <w:noProof/>
                <w:webHidden/>
              </w:rPr>
              <w:tab/>
            </w:r>
            <w:r>
              <w:rPr>
                <w:noProof/>
                <w:webHidden/>
              </w:rPr>
              <w:fldChar w:fldCharType="begin"/>
            </w:r>
            <w:r>
              <w:rPr>
                <w:noProof/>
                <w:webHidden/>
              </w:rPr>
              <w:instrText xml:space="preserve"> PAGEREF _Toc58878911 \h </w:instrText>
            </w:r>
            <w:r>
              <w:rPr>
                <w:noProof/>
                <w:webHidden/>
              </w:rPr>
            </w:r>
            <w:r>
              <w:rPr>
                <w:noProof/>
                <w:webHidden/>
              </w:rPr>
              <w:fldChar w:fldCharType="separate"/>
            </w:r>
            <w:r w:rsidR="00ED6BB8">
              <w:rPr>
                <w:noProof/>
                <w:webHidden/>
              </w:rPr>
              <w:t>8</w:t>
            </w:r>
            <w:r>
              <w:rPr>
                <w:noProof/>
                <w:webHidden/>
              </w:rPr>
              <w:fldChar w:fldCharType="end"/>
            </w:r>
          </w:hyperlink>
        </w:p>
        <w:p w14:paraId="7789BCB7" w14:textId="1D6CC1F2" w:rsidR="00C86D62" w:rsidRDefault="00C86D62">
          <w:pPr>
            <w:pStyle w:val="TOC1"/>
            <w:tabs>
              <w:tab w:val="right" w:leader="dot" w:pos="9350"/>
            </w:tabs>
            <w:rPr>
              <w:rFonts w:eastAsiaTheme="minorEastAsia" w:cstheme="minorBidi"/>
              <w:b w:val="0"/>
              <w:bCs w:val="0"/>
              <w:i w:val="0"/>
              <w:iCs w:val="0"/>
              <w:noProof/>
            </w:rPr>
          </w:pPr>
          <w:hyperlink w:anchor="_Toc58878912" w:history="1">
            <w:r w:rsidRPr="00606348">
              <w:rPr>
                <w:rStyle w:val="Hyperlink"/>
                <w:noProof/>
              </w:rPr>
              <w:t>Part 16 – Compute Surface Dose</w:t>
            </w:r>
            <w:r>
              <w:rPr>
                <w:noProof/>
                <w:webHidden/>
              </w:rPr>
              <w:tab/>
            </w:r>
            <w:r>
              <w:rPr>
                <w:noProof/>
                <w:webHidden/>
              </w:rPr>
              <w:fldChar w:fldCharType="begin"/>
            </w:r>
            <w:r>
              <w:rPr>
                <w:noProof/>
                <w:webHidden/>
              </w:rPr>
              <w:instrText xml:space="preserve"> PAGEREF _Toc58878912 \h </w:instrText>
            </w:r>
            <w:r>
              <w:rPr>
                <w:noProof/>
                <w:webHidden/>
              </w:rPr>
            </w:r>
            <w:r>
              <w:rPr>
                <w:noProof/>
                <w:webHidden/>
              </w:rPr>
              <w:fldChar w:fldCharType="separate"/>
            </w:r>
            <w:r w:rsidR="00ED6BB8">
              <w:rPr>
                <w:noProof/>
                <w:webHidden/>
              </w:rPr>
              <w:t>11</w:t>
            </w:r>
            <w:r>
              <w:rPr>
                <w:noProof/>
                <w:webHidden/>
              </w:rPr>
              <w:fldChar w:fldCharType="end"/>
            </w:r>
          </w:hyperlink>
        </w:p>
        <w:p w14:paraId="7A19B336" w14:textId="26A93865" w:rsidR="00C86D62" w:rsidRDefault="00C86D62">
          <w:pPr>
            <w:pStyle w:val="TOC1"/>
            <w:tabs>
              <w:tab w:val="right" w:leader="dot" w:pos="9350"/>
            </w:tabs>
            <w:rPr>
              <w:rFonts w:eastAsiaTheme="minorEastAsia" w:cstheme="minorBidi"/>
              <w:b w:val="0"/>
              <w:bCs w:val="0"/>
              <w:i w:val="0"/>
              <w:iCs w:val="0"/>
              <w:noProof/>
            </w:rPr>
          </w:pPr>
          <w:hyperlink w:anchor="_Toc58878913" w:history="1">
            <w:r w:rsidRPr="00606348">
              <w:rPr>
                <w:rStyle w:val="Hyperlink"/>
                <w:noProof/>
              </w:rPr>
              <w:t>Appendix - Additional Functions</w:t>
            </w:r>
            <w:r>
              <w:rPr>
                <w:noProof/>
                <w:webHidden/>
              </w:rPr>
              <w:tab/>
            </w:r>
            <w:r>
              <w:rPr>
                <w:noProof/>
                <w:webHidden/>
              </w:rPr>
              <w:fldChar w:fldCharType="begin"/>
            </w:r>
            <w:r>
              <w:rPr>
                <w:noProof/>
                <w:webHidden/>
              </w:rPr>
              <w:instrText xml:space="preserve"> PAGEREF _Toc58878913 \h </w:instrText>
            </w:r>
            <w:r>
              <w:rPr>
                <w:noProof/>
                <w:webHidden/>
              </w:rPr>
            </w:r>
            <w:r>
              <w:rPr>
                <w:noProof/>
                <w:webHidden/>
              </w:rPr>
              <w:fldChar w:fldCharType="separate"/>
            </w:r>
            <w:r w:rsidR="00ED6BB8">
              <w:rPr>
                <w:noProof/>
                <w:webHidden/>
              </w:rPr>
              <w:t>12</w:t>
            </w:r>
            <w:r>
              <w:rPr>
                <w:noProof/>
                <w:webHidden/>
              </w:rPr>
              <w:fldChar w:fldCharType="end"/>
            </w:r>
          </w:hyperlink>
        </w:p>
        <w:p w14:paraId="46FD0CD6" w14:textId="2B4AC9B4" w:rsidR="00C86D62" w:rsidRDefault="00C86D62">
          <w:pPr>
            <w:pStyle w:val="TOC2"/>
            <w:tabs>
              <w:tab w:val="right" w:leader="dot" w:pos="9350"/>
            </w:tabs>
            <w:rPr>
              <w:rFonts w:eastAsiaTheme="minorEastAsia" w:cstheme="minorBidi"/>
              <w:b w:val="0"/>
              <w:bCs w:val="0"/>
              <w:noProof/>
              <w:sz w:val="24"/>
              <w:szCs w:val="24"/>
            </w:rPr>
          </w:pPr>
          <w:hyperlink w:anchor="_Toc58878914" w:history="1">
            <w:r w:rsidRPr="00606348">
              <w:rPr>
                <w:rStyle w:val="Hyperlink"/>
                <w:noProof/>
              </w:rPr>
              <w:t>Method</w:t>
            </w:r>
            <w:r>
              <w:rPr>
                <w:noProof/>
                <w:webHidden/>
              </w:rPr>
              <w:tab/>
            </w:r>
            <w:r>
              <w:rPr>
                <w:noProof/>
                <w:webHidden/>
              </w:rPr>
              <w:fldChar w:fldCharType="begin"/>
            </w:r>
            <w:r>
              <w:rPr>
                <w:noProof/>
                <w:webHidden/>
              </w:rPr>
              <w:instrText xml:space="preserve"> PAGEREF _Toc58878914 \h </w:instrText>
            </w:r>
            <w:r>
              <w:rPr>
                <w:noProof/>
                <w:webHidden/>
              </w:rPr>
            </w:r>
            <w:r>
              <w:rPr>
                <w:noProof/>
                <w:webHidden/>
              </w:rPr>
              <w:fldChar w:fldCharType="separate"/>
            </w:r>
            <w:r w:rsidR="00ED6BB8">
              <w:rPr>
                <w:noProof/>
                <w:webHidden/>
              </w:rPr>
              <w:t>12</w:t>
            </w:r>
            <w:r>
              <w:rPr>
                <w:noProof/>
                <w:webHidden/>
              </w:rPr>
              <w:fldChar w:fldCharType="end"/>
            </w:r>
          </w:hyperlink>
        </w:p>
        <w:p w14:paraId="74E24F12" w14:textId="09DD0510" w:rsidR="00C86D62" w:rsidRDefault="00C86D62">
          <w:pPr>
            <w:pStyle w:val="TOC2"/>
            <w:tabs>
              <w:tab w:val="right" w:leader="dot" w:pos="9350"/>
            </w:tabs>
            <w:rPr>
              <w:rFonts w:eastAsiaTheme="minorEastAsia" w:cstheme="minorBidi"/>
              <w:b w:val="0"/>
              <w:bCs w:val="0"/>
              <w:noProof/>
              <w:sz w:val="24"/>
              <w:szCs w:val="24"/>
            </w:rPr>
          </w:pPr>
          <w:hyperlink w:anchor="_Toc58878915" w:history="1">
            <w:r w:rsidRPr="00606348">
              <w:rPr>
                <w:rStyle w:val="Hyperlink"/>
                <w:noProof/>
              </w:rPr>
              <w:t>Testing</w:t>
            </w:r>
            <w:r>
              <w:rPr>
                <w:noProof/>
                <w:webHidden/>
              </w:rPr>
              <w:tab/>
            </w:r>
            <w:r>
              <w:rPr>
                <w:noProof/>
                <w:webHidden/>
              </w:rPr>
              <w:fldChar w:fldCharType="begin"/>
            </w:r>
            <w:r>
              <w:rPr>
                <w:noProof/>
                <w:webHidden/>
              </w:rPr>
              <w:instrText xml:space="preserve"> PAGEREF _Toc58878915 \h </w:instrText>
            </w:r>
            <w:r>
              <w:rPr>
                <w:noProof/>
                <w:webHidden/>
              </w:rPr>
            </w:r>
            <w:r>
              <w:rPr>
                <w:noProof/>
                <w:webHidden/>
              </w:rPr>
              <w:fldChar w:fldCharType="separate"/>
            </w:r>
            <w:r w:rsidR="00ED6BB8">
              <w:rPr>
                <w:noProof/>
                <w:webHidden/>
              </w:rPr>
              <w:t>12</w:t>
            </w:r>
            <w:r>
              <w:rPr>
                <w:noProof/>
                <w:webHidden/>
              </w:rPr>
              <w:fldChar w:fldCharType="end"/>
            </w:r>
          </w:hyperlink>
        </w:p>
        <w:p w14:paraId="290063DF" w14:textId="52A97462" w:rsidR="00C86D62" w:rsidRDefault="00C86D62">
          <w:pPr>
            <w:pStyle w:val="TOC1"/>
            <w:tabs>
              <w:tab w:val="right" w:leader="dot" w:pos="9350"/>
            </w:tabs>
            <w:rPr>
              <w:rFonts w:eastAsiaTheme="minorEastAsia" w:cstheme="minorBidi"/>
              <w:b w:val="0"/>
              <w:bCs w:val="0"/>
              <w:i w:val="0"/>
              <w:iCs w:val="0"/>
              <w:noProof/>
            </w:rPr>
          </w:pPr>
          <w:hyperlink w:anchor="_Toc58878916" w:history="1">
            <w:r w:rsidRPr="00606348">
              <w:rPr>
                <w:rStyle w:val="Hyperlink"/>
                <w:noProof/>
              </w:rPr>
              <w:t>References</w:t>
            </w:r>
            <w:r>
              <w:rPr>
                <w:noProof/>
                <w:webHidden/>
              </w:rPr>
              <w:tab/>
            </w:r>
            <w:r>
              <w:rPr>
                <w:noProof/>
                <w:webHidden/>
              </w:rPr>
              <w:fldChar w:fldCharType="begin"/>
            </w:r>
            <w:r>
              <w:rPr>
                <w:noProof/>
                <w:webHidden/>
              </w:rPr>
              <w:instrText xml:space="preserve"> PAGEREF _Toc58878916 \h </w:instrText>
            </w:r>
            <w:r>
              <w:rPr>
                <w:noProof/>
                <w:webHidden/>
              </w:rPr>
            </w:r>
            <w:r>
              <w:rPr>
                <w:noProof/>
                <w:webHidden/>
              </w:rPr>
              <w:fldChar w:fldCharType="separate"/>
            </w:r>
            <w:r w:rsidR="00ED6BB8">
              <w:rPr>
                <w:noProof/>
                <w:webHidden/>
              </w:rPr>
              <w:t>13</w:t>
            </w:r>
            <w:r>
              <w:rPr>
                <w:noProof/>
                <w:webHidden/>
              </w:rPr>
              <w:fldChar w:fldCharType="end"/>
            </w:r>
          </w:hyperlink>
        </w:p>
        <w:p w14:paraId="09221017" w14:textId="6AF13734" w:rsidR="00C86D62" w:rsidRDefault="00C86D62">
          <w:r>
            <w:rPr>
              <w:b/>
              <w:bCs/>
              <w:noProof/>
            </w:rPr>
            <w:lastRenderedPageBreak/>
            <w:fldChar w:fldCharType="end"/>
          </w:r>
        </w:p>
      </w:sdtContent>
    </w:sdt>
    <w:p w14:paraId="10BEE480" w14:textId="39628865" w:rsidR="001A5711" w:rsidRDefault="001A5711" w:rsidP="000770F4">
      <w:pPr>
        <w:pStyle w:val="Heading1"/>
      </w:pPr>
      <w:bookmarkStart w:id="0" w:name="_Toc58878893"/>
      <w:r>
        <w:t>Part 1 – Radiosurgery Modalities</w:t>
      </w:r>
      <w:bookmarkEnd w:id="0"/>
      <w:r>
        <w:t xml:space="preserve"> </w:t>
      </w:r>
    </w:p>
    <w:p w14:paraId="3645C366" w14:textId="5B0FE4EA" w:rsidR="001A5711" w:rsidRDefault="00491EF6" w:rsidP="001A5711">
      <w:r>
        <w:t xml:space="preserve">The most common types of </w:t>
      </w:r>
      <w:r w:rsidR="00B66F5C">
        <w:t xml:space="preserve">radiosurgery modalities are Gamma Knife radioactive material-based systems and linear accelerator (LINAC) based systems. </w:t>
      </w:r>
      <w:r w:rsidR="00FA4B19">
        <w:t xml:space="preserve">Currently there are no evidence-based differences in clinical outcomes using a Gamma Knife, a gantry-mounted LINAC or a </w:t>
      </w:r>
      <w:proofErr w:type="spellStart"/>
      <w:r w:rsidR="00FA4B19">
        <w:t>CyberKnife</w:t>
      </w:r>
      <w:proofErr w:type="spellEnd"/>
      <w:r w:rsidR="00FA4B19">
        <w:t xml:space="preserve"> [</w:t>
      </w:r>
      <w:r w:rsidR="0018200D">
        <w:t>1</w:t>
      </w:r>
      <w:r w:rsidR="00FA4B19">
        <w:t xml:space="preserve">]. </w:t>
      </w:r>
      <w:r w:rsidR="00B66F5C">
        <w:t xml:space="preserve">The Gamma Knife system was </w:t>
      </w:r>
      <w:r w:rsidR="00355315">
        <w:t>specifically</w:t>
      </w:r>
      <w:r w:rsidR="00B66F5C">
        <w:t xml:space="preserve"> developed to treat tissue in the brain inaccessible to invasive surgery</w:t>
      </w:r>
      <w:r w:rsidR="0018200D">
        <w:t xml:space="preserve"> </w:t>
      </w:r>
      <w:r w:rsidR="00B66F5C">
        <w:t>[</w:t>
      </w:r>
      <w:r w:rsidR="00572136">
        <w:t>1</w:t>
      </w:r>
      <w:r w:rsidR="00B66F5C">
        <w:t>]</w:t>
      </w:r>
      <w:r w:rsidR="0018200D">
        <w:t>.</w:t>
      </w:r>
      <w:r w:rsidR="00355315">
        <w:t xml:space="preserve"> </w:t>
      </w:r>
      <w:r w:rsidR="002016DE">
        <w:t>It is the most accurate method of brain radiosurgery and only requires a single treatment [</w:t>
      </w:r>
      <w:r w:rsidR="00572136">
        <w:t>2</w:t>
      </w:r>
      <w:r w:rsidR="002016DE">
        <w:t xml:space="preserve">]. It is also the more invasive than LINAC-based systems because full head immobilization is required for </w:t>
      </w:r>
      <w:r w:rsidR="0047540A">
        <w:t>accurate treatment [</w:t>
      </w:r>
      <w:r w:rsidR="00572136">
        <w:t>2</w:t>
      </w:r>
      <w:r w:rsidR="0047540A">
        <w:t>].</w:t>
      </w:r>
    </w:p>
    <w:p w14:paraId="1EC846FE" w14:textId="045831E7" w:rsidR="00355315" w:rsidRDefault="00355315" w:rsidP="001A5711"/>
    <w:p w14:paraId="7AADB21D" w14:textId="6E59056D" w:rsidR="00B66F5C" w:rsidRDefault="00355315" w:rsidP="001A5711">
      <w:r>
        <w:t>LINAC-based radiotherapy systems are attractive because they are capable of dividing up treatments to better preserve adjacent tissue and have a lower initial cost than the Gamma Knife [</w:t>
      </w:r>
      <w:r w:rsidR="00572136">
        <w:t>3</w:t>
      </w:r>
      <w:r>
        <w:t>].</w:t>
      </w:r>
      <w:r w:rsidR="002016DE">
        <w:t xml:space="preserve"> Another advantage of these systems is that they have the ability to treat tumours throughout the entire body [</w:t>
      </w:r>
      <w:r w:rsidR="00572136">
        <w:t>2</w:t>
      </w:r>
      <w:r w:rsidR="002016DE">
        <w:t>].</w:t>
      </w:r>
      <w:r>
        <w:t xml:space="preserve"> The </w:t>
      </w:r>
      <w:proofErr w:type="spellStart"/>
      <w:r>
        <w:t>CyberKnife</w:t>
      </w:r>
      <w:proofErr w:type="spellEnd"/>
      <w:r>
        <w:t xml:space="preserve"> is a specific type of LINAC mounted on a robotic manipulator with an integrated image guidance system [</w:t>
      </w:r>
      <w:r w:rsidR="0018200D">
        <w:t>1</w:t>
      </w:r>
      <w:r>
        <w:t xml:space="preserve">]. </w:t>
      </w:r>
      <w:r w:rsidR="002016DE">
        <w:t xml:space="preserve">The advanced robotics of the </w:t>
      </w:r>
      <w:proofErr w:type="spellStart"/>
      <w:r w:rsidR="002016DE">
        <w:t>CyberKnife</w:t>
      </w:r>
      <w:proofErr w:type="spellEnd"/>
      <w:r w:rsidR="002016DE">
        <w:t xml:space="preserve"> can allow it to treat tumors in the body that move as a result of breathing with the same precision as treatments to rigid body parts [</w:t>
      </w:r>
      <w:r w:rsidR="00572136">
        <w:t>2</w:t>
      </w:r>
      <w:r w:rsidR="002016DE">
        <w:t xml:space="preserve">]. Traditional gantry LINAC systems to not have this motion-correction </w:t>
      </w:r>
      <w:r w:rsidR="0047540A">
        <w:t>ability but have a larger target area [</w:t>
      </w:r>
      <w:r w:rsidR="00572136">
        <w:t>4</w:t>
      </w:r>
      <w:r w:rsidR="0047540A">
        <w:t xml:space="preserve">]. This larger </w:t>
      </w:r>
      <w:r>
        <w:t xml:space="preserve">target area </w:t>
      </w:r>
      <w:r w:rsidR="0047540A">
        <w:t xml:space="preserve">also results in </w:t>
      </w:r>
      <w:r w:rsidR="002362AF">
        <w:t xml:space="preserve">less than half the </w:t>
      </w:r>
      <w:r>
        <w:t xml:space="preserve">maximum dose than </w:t>
      </w:r>
      <w:r w:rsidR="002362AF">
        <w:t xml:space="preserve">can be delivered by a </w:t>
      </w:r>
      <w:proofErr w:type="spellStart"/>
      <w:r>
        <w:t>CyberKnife</w:t>
      </w:r>
      <w:proofErr w:type="spellEnd"/>
      <w:r>
        <w:t xml:space="preserve"> </w:t>
      </w:r>
      <w:r w:rsidR="002362AF">
        <w:t>[</w:t>
      </w:r>
      <w:r w:rsidR="00572136">
        <w:t>4</w:t>
      </w:r>
      <w:r w:rsidR="002362AF">
        <w:t>].</w:t>
      </w:r>
      <w:r w:rsidR="002016DE">
        <w:t xml:space="preserve"> </w:t>
      </w:r>
    </w:p>
    <w:p w14:paraId="71C3ED4C" w14:textId="77777777" w:rsidR="0047540A" w:rsidRDefault="0047540A" w:rsidP="001A5711"/>
    <w:p w14:paraId="2F34ACCB" w14:textId="52A24E7D" w:rsidR="00B66F5C" w:rsidRPr="001A5711" w:rsidRDefault="0047540A" w:rsidP="001A5711">
      <w:r>
        <w:t xml:space="preserve">The initial cost of purchasing a Gamma Knife is significantly high that a LINAC, however the LINAC systems require more </w:t>
      </w:r>
      <w:r w:rsidR="00FA4B19">
        <w:t xml:space="preserve">costly </w:t>
      </w:r>
      <w:r>
        <w:t xml:space="preserve">maintenance </w:t>
      </w:r>
      <w:r w:rsidR="00FA4B19">
        <w:t>due to their more complex design and have additional shielding requirements [</w:t>
      </w:r>
      <w:r w:rsidR="00572136">
        <w:t>1</w:t>
      </w:r>
      <w:r w:rsidR="00FA4B19">
        <w:t xml:space="preserve">]. </w:t>
      </w:r>
      <w:proofErr w:type="spellStart"/>
      <w:r w:rsidR="00FA4B19">
        <w:t>CyberKnife</w:t>
      </w:r>
      <w:proofErr w:type="spellEnd"/>
      <w:r w:rsidR="00FA4B19">
        <w:t xml:space="preserve"> devices are more expensive than traditional gantry-mounted LINAC systems in initial cost and maintenance costs due to the additional robotic components of the </w:t>
      </w:r>
      <w:proofErr w:type="spellStart"/>
      <w:r w:rsidR="00FA4B19">
        <w:t>CyberKnife</w:t>
      </w:r>
      <w:proofErr w:type="spellEnd"/>
      <w:r w:rsidR="00FA4B19">
        <w:t xml:space="preserve"> [</w:t>
      </w:r>
      <w:r w:rsidR="00572136">
        <w:t>1</w:t>
      </w:r>
      <w:r w:rsidR="00FA4B19">
        <w:t>].</w:t>
      </w:r>
    </w:p>
    <w:p w14:paraId="2B8DF1FA" w14:textId="5F12C679" w:rsidR="001A5711" w:rsidRDefault="001A5711" w:rsidP="001A5711"/>
    <w:tbl>
      <w:tblPr>
        <w:tblStyle w:val="TableGrid"/>
        <w:tblW w:w="0" w:type="auto"/>
        <w:tblLook w:val="04A0" w:firstRow="1" w:lastRow="0" w:firstColumn="1" w:lastColumn="0" w:noHBand="0" w:noVBand="1"/>
      </w:tblPr>
      <w:tblGrid>
        <w:gridCol w:w="1297"/>
        <w:gridCol w:w="2739"/>
        <w:gridCol w:w="2989"/>
        <w:gridCol w:w="2325"/>
      </w:tblGrid>
      <w:tr w:rsidR="002174F1" w14:paraId="332D72EB" w14:textId="77777777" w:rsidTr="00FA4B19">
        <w:trPr>
          <w:trHeight w:val="472"/>
        </w:trPr>
        <w:tc>
          <w:tcPr>
            <w:tcW w:w="1297" w:type="dxa"/>
            <w:shd w:val="clear" w:color="auto" w:fill="D9D9D9" w:themeFill="background1" w:themeFillShade="D9"/>
            <w:vAlign w:val="center"/>
          </w:tcPr>
          <w:p w14:paraId="5F29A707" w14:textId="77777777" w:rsidR="001A5711" w:rsidRPr="00FA4B19" w:rsidRDefault="001A5711" w:rsidP="00FA4B19">
            <w:pPr>
              <w:jc w:val="center"/>
              <w:rPr>
                <w:b/>
                <w:bCs/>
              </w:rPr>
            </w:pPr>
          </w:p>
        </w:tc>
        <w:tc>
          <w:tcPr>
            <w:tcW w:w="2739" w:type="dxa"/>
            <w:shd w:val="clear" w:color="auto" w:fill="D9D9D9" w:themeFill="background1" w:themeFillShade="D9"/>
            <w:vAlign w:val="center"/>
          </w:tcPr>
          <w:p w14:paraId="50C3B9A1" w14:textId="119016F3" w:rsidR="002016DE" w:rsidRPr="00FA4B19" w:rsidRDefault="001A5711" w:rsidP="00FA4B19">
            <w:pPr>
              <w:jc w:val="center"/>
              <w:rPr>
                <w:b/>
                <w:bCs/>
              </w:rPr>
            </w:pPr>
            <w:r w:rsidRPr="00FA4B19">
              <w:rPr>
                <w:b/>
                <w:bCs/>
              </w:rPr>
              <w:t>Gamma Knife</w:t>
            </w:r>
          </w:p>
        </w:tc>
        <w:tc>
          <w:tcPr>
            <w:tcW w:w="2989" w:type="dxa"/>
            <w:shd w:val="clear" w:color="auto" w:fill="D9D9D9" w:themeFill="background1" w:themeFillShade="D9"/>
            <w:vAlign w:val="center"/>
          </w:tcPr>
          <w:p w14:paraId="7FB53000" w14:textId="7053728B" w:rsidR="001A5711" w:rsidRPr="00FA4B19" w:rsidRDefault="001A5711" w:rsidP="00FA4B19">
            <w:pPr>
              <w:jc w:val="center"/>
              <w:rPr>
                <w:b/>
                <w:bCs/>
              </w:rPr>
            </w:pPr>
            <w:proofErr w:type="spellStart"/>
            <w:r w:rsidRPr="00FA4B19">
              <w:rPr>
                <w:b/>
                <w:bCs/>
              </w:rPr>
              <w:t>CyberKnife</w:t>
            </w:r>
            <w:proofErr w:type="spellEnd"/>
          </w:p>
        </w:tc>
        <w:tc>
          <w:tcPr>
            <w:tcW w:w="2325" w:type="dxa"/>
            <w:shd w:val="clear" w:color="auto" w:fill="D9D9D9" w:themeFill="background1" w:themeFillShade="D9"/>
            <w:vAlign w:val="center"/>
          </w:tcPr>
          <w:p w14:paraId="64FF5A06" w14:textId="5BCB175F" w:rsidR="001A5711" w:rsidRPr="00FA4B19" w:rsidRDefault="002174F1" w:rsidP="00FA4B19">
            <w:pPr>
              <w:jc w:val="center"/>
              <w:rPr>
                <w:b/>
                <w:bCs/>
              </w:rPr>
            </w:pPr>
            <w:r w:rsidRPr="00FA4B19">
              <w:rPr>
                <w:b/>
                <w:bCs/>
              </w:rPr>
              <w:t>Gantry</w:t>
            </w:r>
            <w:r w:rsidR="001A5711" w:rsidRPr="00FA4B19">
              <w:rPr>
                <w:b/>
                <w:bCs/>
              </w:rPr>
              <w:t xml:space="preserve"> LINAC</w:t>
            </w:r>
          </w:p>
        </w:tc>
      </w:tr>
      <w:tr w:rsidR="00B66F5C" w14:paraId="2499D7EE" w14:textId="77777777" w:rsidTr="00FA4B19">
        <w:tc>
          <w:tcPr>
            <w:tcW w:w="1297" w:type="dxa"/>
            <w:shd w:val="clear" w:color="auto" w:fill="D9D9D9" w:themeFill="background1" w:themeFillShade="D9"/>
          </w:tcPr>
          <w:p w14:paraId="04A8B653" w14:textId="0FC4A894" w:rsidR="00B66F5C" w:rsidRDefault="00B66F5C" w:rsidP="00B66F5C">
            <w:r>
              <w:t>Uses</w:t>
            </w:r>
          </w:p>
        </w:tc>
        <w:tc>
          <w:tcPr>
            <w:tcW w:w="2739" w:type="dxa"/>
          </w:tcPr>
          <w:p w14:paraId="57674C0B" w14:textId="29EAF8B1" w:rsidR="00B66F5C" w:rsidRDefault="00B66F5C" w:rsidP="00B66F5C">
            <w:r>
              <w:t>Brain surgery [</w:t>
            </w:r>
            <w:r w:rsidR="000E1001">
              <w:t>5</w:t>
            </w:r>
            <w:r>
              <w:t>]</w:t>
            </w:r>
          </w:p>
        </w:tc>
        <w:tc>
          <w:tcPr>
            <w:tcW w:w="2989" w:type="dxa"/>
          </w:tcPr>
          <w:p w14:paraId="30DD1D2F" w14:textId="748B228F" w:rsidR="00B66F5C" w:rsidRDefault="00B66F5C" w:rsidP="00B66F5C">
            <w:r>
              <w:t xml:space="preserve">Brain and </w:t>
            </w:r>
            <w:proofErr w:type="gramStart"/>
            <w:r>
              <w:t>other</w:t>
            </w:r>
            <w:proofErr w:type="gramEnd"/>
            <w:r>
              <w:t xml:space="preserve"> </w:t>
            </w:r>
            <w:r w:rsidR="002016DE">
              <w:t>radiosurgery [</w:t>
            </w:r>
            <w:r>
              <w:t>B]</w:t>
            </w:r>
          </w:p>
        </w:tc>
        <w:tc>
          <w:tcPr>
            <w:tcW w:w="2325" w:type="dxa"/>
          </w:tcPr>
          <w:p w14:paraId="2DB57016" w14:textId="6394DFD8" w:rsidR="00B66F5C" w:rsidRDefault="00B66F5C" w:rsidP="00B66F5C">
            <w:r>
              <w:t>Brain and other radiotherapy [</w:t>
            </w:r>
            <w:r w:rsidR="0018200D">
              <w:t>3</w:t>
            </w:r>
            <w:r>
              <w:t>]</w:t>
            </w:r>
          </w:p>
        </w:tc>
      </w:tr>
      <w:tr w:rsidR="002174F1" w14:paraId="3BFB6014" w14:textId="77777777" w:rsidTr="00FA4B19">
        <w:tc>
          <w:tcPr>
            <w:tcW w:w="1297" w:type="dxa"/>
            <w:shd w:val="clear" w:color="auto" w:fill="D9D9D9" w:themeFill="background1" w:themeFillShade="D9"/>
          </w:tcPr>
          <w:p w14:paraId="14503FFA" w14:textId="7DC609A1" w:rsidR="001A5711" w:rsidRDefault="001A5711" w:rsidP="001A5711">
            <w:r>
              <w:t>Source</w:t>
            </w:r>
          </w:p>
        </w:tc>
        <w:tc>
          <w:tcPr>
            <w:tcW w:w="2739" w:type="dxa"/>
          </w:tcPr>
          <w:p w14:paraId="719E79EF" w14:textId="17BA3FD5" w:rsidR="001A5711" w:rsidRDefault="001A5711" w:rsidP="001A5711">
            <w:r>
              <w:t>201 cobalt</w:t>
            </w:r>
            <w:r w:rsidR="00491EF6">
              <w:t>-60 sources [</w:t>
            </w:r>
            <w:r w:rsidR="0018200D">
              <w:t>1</w:t>
            </w:r>
            <w:r w:rsidR="00491EF6">
              <w:t>]</w:t>
            </w:r>
          </w:p>
        </w:tc>
        <w:tc>
          <w:tcPr>
            <w:tcW w:w="2989" w:type="dxa"/>
          </w:tcPr>
          <w:p w14:paraId="67B8BA7C" w14:textId="272A4DC4" w:rsidR="001A5711" w:rsidRDefault="001A5711" w:rsidP="001A5711">
            <w:r>
              <w:t>Linear accelerator [</w:t>
            </w:r>
            <w:r w:rsidR="000E1001">
              <w:t>6</w:t>
            </w:r>
            <w:r>
              <w:t>]</w:t>
            </w:r>
          </w:p>
        </w:tc>
        <w:tc>
          <w:tcPr>
            <w:tcW w:w="2325" w:type="dxa"/>
          </w:tcPr>
          <w:p w14:paraId="34D72035" w14:textId="785F8EE9" w:rsidR="001A5711" w:rsidRDefault="001A5711" w:rsidP="001A5711">
            <w:r>
              <w:t>Linear accelerator</w:t>
            </w:r>
          </w:p>
        </w:tc>
      </w:tr>
      <w:tr w:rsidR="001A5711" w14:paraId="25E6243A" w14:textId="77777777" w:rsidTr="00FA4B19">
        <w:tc>
          <w:tcPr>
            <w:tcW w:w="1297" w:type="dxa"/>
            <w:shd w:val="clear" w:color="auto" w:fill="D9D9D9" w:themeFill="background1" w:themeFillShade="D9"/>
          </w:tcPr>
          <w:p w14:paraId="62E3ADEC" w14:textId="36018C08" w:rsidR="001A5711" w:rsidRDefault="00B66F5C" w:rsidP="001A5711">
            <w:r>
              <w:t>Beam Properties</w:t>
            </w:r>
          </w:p>
        </w:tc>
        <w:tc>
          <w:tcPr>
            <w:tcW w:w="2739" w:type="dxa"/>
          </w:tcPr>
          <w:p w14:paraId="53943330" w14:textId="60C87C87" w:rsidR="001A5711" w:rsidRDefault="00B66F5C" w:rsidP="001A5711">
            <w:r>
              <w:t>1.25 MeV Cobalt [</w:t>
            </w:r>
            <w:r w:rsidR="00572136">
              <w:t>1</w:t>
            </w:r>
            <w:r>
              <w:t>]</w:t>
            </w:r>
          </w:p>
        </w:tc>
        <w:tc>
          <w:tcPr>
            <w:tcW w:w="2989" w:type="dxa"/>
          </w:tcPr>
          <w:p w14:paraId="777CAD53" w14:textId="3E9DDFD3" w:rsidR="001A5711" w:rsidRDefault="00B66F5C" w:rsidP="001A5711">
            <w:r>
              <w:t>6 MV photons [</w:t>
            </w:r>
            <w:r w:rsidR="0018200D">
              <w:t>1</w:t>
            </w:r>
            <w:r>
              <w:t>]</w:t>
            </w:r>
          </w:p>
        </w:tc>
        <w:tc>
          <w:tcPr>
            <w:tcW w:w="2325" w:type="dxa"/>
          </w:tcPr>
          <w:p w14:paraId="051230C8" w14:textId="2FEAF75B" w:rsidR="001A5711" w:rsidRDefault="00B66F5C" w:rsidP="001A5711">
            <w:r>
              <w:t>6 MV photons [</w:t>
            </w:r>
            <w:r w:rsidR="0018200D">
              <w:t>1</w:t>
            </w:r>
            <w:r>
              <w:t>]</w:t>
            </w:r>
          </w:p>
        </w:tc>
      </w:tr>
      <w:tr w:rsidR="002174F1" w14:paraId="2151BA0D" w14:textId="77777777" w:rsidTr="00FA4B19">
        <w:tc>
          <w:tcPr>
            <w:tcW w:w="1297" w:type="dxa"/>
            <w:shd w:val="clear" w:color="auto" w:fill="D9D9D9" w:themeFill="background1" w:themeFillShade="D9"/>
          </w:tcPr>
          <w:p w14:paraId="241FCB1B" w14:textId="194568E2" w:rsidR="001A5711" w:rsidRDefault="001A5711" w:rsidP="001A5711">
            <w:r>
              <w:t>Radiologic accuracy</w:t>
            </w:r>
          </w:p>
        </w:tc>
        <w:tc>
          <w:tcPr>
            <w:tcW w:w="2739" w:type="dxa"/>
          </w:tcPr>
          <w:p w14:paraId="35A1BC67" w14:textId="361609B9" w:rsidR="001A5711" w:rsidRDefault="001A5711" w:rsidP="001A5711">
            <w:r>
              <w:t>Better than 0.3 mm [</w:t>
            </w:r>
            <w:r w:rsidR="000E1001">
              <w:t>5</w:t>
            </w:r>
            <w:r w:rsidR="002174F1">
              <w:t>,</w:t>
            </w:r>
            <w:r w:rsidR="000E1001">
              <w:t>6</w:t>
            </w:r>
            <w:r>
              <w:t>]</w:t>
            </w:r>
          </w:p>
        </w:tc>
        <w:tc>
          <w:tcPr>
            <w:tcW w:w="2989" w:type="dxa"/>
          </w:tcPr>
          <w:p w14:paraId="18C58CCB" w14:textId="2190A625" w:rsidR="001A5711" w:rsidRDefault="001A5711" w:rsidP="001A5711">
            <w:r>
              <w:t>~ 1.0 mm [</w:t>
            </w:r>
            <w:r w:rsidR="000E1001">
              <w:t>6</w:t>
            </w:r>
            <w:r>
              <w:t>]</w:t>
            </w:r>
          </w:p>
        </w:tc>
        <w:tc>
          <w:tcPr>
            <w:tcW w:w="2325" w:type="dxa"/>
          </w:tcPr>
          <w:p w14:paraId="6DB70542" w14:textId="5D68473E" w:rsidR="001A5711" w:rsidRDefault="0047540A" w:rsidP="001A5711">
            <w:r>
              <w:t>~1.0 mm [</w:t>
            </w:r>
            <w:r w:rsidR="00572136">
              <w:t>4</w:t>
            </w:r>
            <w:r>
              <w:t>]</w:t>
            </w:r>
          </w:p>
        </w:tc>
      </w:tr>
      <w:tr w:rsidR="002174F1" w14:paraId="6F856A3C" w14:textId="77777777" w:rsidTr="00FA4B19">
        <w:tc>
          <w:tcPr>
            <w:tcW w:w="1297" w:type="dxa"/>
            <w:shd w:val="clear" w:color="auto" w:fill="D9D9D9" w:themeFill="background1" w:themeFillShade="D9"/>
          </w:tcPr>
          <w:p w14:paraId="3BC9153D" w14:textId="5E4B8B54" w:rsidR="001A5711" w:rsidRDefault="001A5711" w:rsidP="001A5711">
            <w:r>
              <w:t xml:space="preserve">Patent </w:t>
            </w:r>
            <w:r w:rsidR="00B66F5C">
              <w:t>positioning method</w:t>
            </w:r>
          </w:p>
        </w:tc>
        <w:tc>
          <w:tcPr>
            <w:tcW w:w="2739" w:type="dxa"/>
          </w:tcPr>
          <w:p w14:paraId="575B4EFA" w14:textId="3EA4FF32" w:rsidR="001A5711" w:rsidRDefault="001A5711" w:rsidP="001A5711">
            <w:r>
              <w:t xml:space="preserve">Rigid immobilization of </w:t>
            </w:r>
            <w:r w:rsidR="002174F1">
              <w:t xml:space="preserve">skull with head frame for exact MRI and CT correlation from planning the 3D </w:t>
            </w:r>
            <w:proofErr w:type="spellStart"/>
            <w:r w:rsidR="002174F1">
              <w:t>radiosurgical</w:t>
            </w:r>
            <w:proofErr w:type="spellEnd"/>
            <w:r w:rsidR="002174F1">
              <w:t xml:space="preserve"> delivery [</w:t>
            </w:r>
            <w:r w:rsidR="00B66F5C">
              <w:t>A</w:t>
            </w:r>
            <w:r w:rsidR="002174F1">
              <w:t>].</w:t>
            </w:r>
          </w:p>
        </w:tc>
        <w:tc>
          <w:tcPr>
            <w:tcW w:w="2989" w:type="dxa"/>
          </w:tcPr>
          <w:p w14:paraId="64F1A6E2" w14:textId="25C257B2" w:rsidR="001A5711" w:rsidRDefault="002174F1" w:rsidP="001A5711">
            <w:r>
              <w:t>Non-rigid immobilization of the head using a thermoplastic face mask which is taped to the table during treatment for approximate MRI and CT correlation from planning the 3D the treatment [</w:t>
            </w:r>
            <w:r w:rsidR="000E1001">
              <w:t>6</w:t>
            </w:r>
            <w:r>
              <w:t>].</w:t>
            </w:r>
          </w:p>
        </w:tc>
        <w:tc>
          <w:tcPr>
            <w:tcW w:w="2325" w:type="dxa"/>
          </w:tcPr>
          <w:p w14:paraId="259C12AE" w14:textId="41FC3083" w:rsidR="001A5711" w:rsidRDefault="00355315" w:rsidP="001A5711">
            <w:r>
              <w:t>Rigid immobilization with head or body frame [</w:t>
            </w:r>
            <w:r w:rsidR="0018200D">
              <w:t>3</w:t>
            </w:r>
            <w:r>
              <w:t xml:space="preserve">]. </w:t>
            </w:r>
          </w:p>
        </w:tc>
      </w:tr>
      <w:tr w:rsidR="002174F1" w14:paraId="002A28FA" w14:textId="77777777" w:rsidTr="00FA4B19">
        <w:tc>
          <w:tcPr>
            <w:tcW w:w="1297" w:type="dxa"/>
            <w:shd w:val="clear" w:color="auto" w:fill="D9D9D9" w:themeFill="background1" w:themeFillShade="D9"/>
          </w:tcPr>
          <w:p w14:paraId="44322AEA" w14:textId="02AC358C" w:rsidR="001A5711" w:rsidRDefault="002174F1" w:rsidP="001A5711">
            <w:r>
              <w:t>Number of treatments per visit</w:t>
            </w:r>
          </w:p>
        </w:tc>
        <w:tc>
          <w:tcPr>
            <w:tcW w:w="2739" w:type="dxa"/>
          </w:tcPr>
          <w:p w14:paraId="6C497582" w14:textId="61583E21" w:rsidR="001A5711" w:rsidRDefault="002174F1" w:rsidP="001A5711">
            <w:r>
              <w:t>One [</w:t>
            </w:r>
            <w:r w:rsidR="000E1001">
              <w:t>6</w:t>
            </w:r>
            <w:r>
              <w:t>]</w:t>
            </w:r>
          </w:p>
        </w:tc>
        <w:tc>
          <w:tcPr>
            <w:tcW w:w="2989" w:type="dxa"/>
          </w:tcPr>
          <w:p w14:paraId="592DE3DA" w14:textId="6CC26D71" w:rsidR="001A5711" w:rsidRDefault="002174F1" w:rsidP="001A5711">
            <w:r>
              <w:t>One or multiple [</w:t>
            </w:r>
            <w:r w:rsidR="000E1001">
              <w:t>6</w:t>
            </w:r>
            <w:r>
              <w:t>]</w:t>
            </w:r>
          </w:p>
        </w:tc>
        <w:tc>
          <w:tcPr>
            <w:tcW w:w="2325" w:type="dxa"/>
          </w:tcPr>
          <w:p w14:paraId="508B0420" w14:textId="7167D7D7" w:rsidR="001A5711" w:rsidRDefault="002174F1" w:rsidP="001A5711">
            <w:r>
              <w:t>One or multiple [</w:t>
            </w:r>
            <w:r w:rsidR="000E1001">
              <w:t>5</w:t>
            </w:r>
            <w:r>
              <w:t>]</w:t>
            </w:r>
          </w:p>
        </w:tc>
      </w:tr>
      <w:tr w:rsidR="002174F1" w14:paraId="3D96D9B0" w14:textId="77777777" w:rsidTr="00FA4B19">
        <w:tc>
          <w:tcPr>
            <w:tcW w:w="1297" w:type="dxa"/>
            <w:shd w:val="clear" w:color="auto" w:fill="D9D9D9" w:themeFill="background1" w:themeFillShade="D9"/>
          </w:tcPr>
          <w:p w14:paraId="0CCD0E43" w14:textId="0D9EBE62" w:rsidR="002174F1" w:rsidRDefault="002016DE" w:rsidP="001A5711">
            <w:r>
              <w:t>Motion correction</w:t>
            </w:r>
          </w:p>
        </w:tc>
        <w:tc>
          <w:tcPr>
            <w:tcW w:w="2739" w:type="dxa"/>
          </w:tcPr>
          <w:p w14:paraId="31A8C91A" w14:textId="6F06D849" w:rsidR="002174F1" w:rsidRDefault="0047540A" w:rsidP="001A5711">
            <w:r>
              <w:t>Some motion management is emerging for non-rigid patient fixations [</w:t>
            </w:r>
            <w:r w:rsidR="000E1001">
              <w:t>7</w:t>
            </w:r>
            <w:r>
              <w:t>]</w:t>
            </w:r>
          </w:p>
        </w:tc>
        <w:tc>
          <w:tcPr>
            <w:tcW w:w="2989" w:type="dxa"/>
          </w:tcPr>
          <w:p w14:paraId="3337BD18" w14:textId="0946E343" w:rsidR="002174F1" w:rsidRDefault="0047540A" w:rsidP="001A5711">
            <w:r>
              <w:t>Yes [</w:t>
            </w:r>
            <w:r w:rsidR="00572136">
              <w:t>2</w:t>
            </w:r>
            <w:r>
              <w:t>]</w:t>
            </w:r>
          </w:p>
        </w:tc>
        <w:tc>
          <w:tcPr>
            <w:tcW w:w="2325" w:type="dxa"/>
          </w:tcPr>
          <w:p w14:paraId="7C5E029A" w14:textId="4C043B62" w:rsidR="002174F1" w:rsidRDefault="0047540A" w:rsidP="001A5711">
            <w:r>
              <w:t>No [</w:t>
            </w:r>
            <w:r w:rsidR="00572136">
              <w:t>2</w:t>
            </w:r>
            <w:r>
              <w:t>]</w:t>
            </w:r>
          </w:p>
        </w:tc>
      </w:tr>
    </w:tbl>
    <w:p w14:paraId="66B6F441" w14:textId="4619C302" w:rsidR="00491EF6" w:rsidRPr="002174F1" w:rsidRDefault="00491EF6" w:rsidP="002174F1"/>
    <w:p w14:paraId="1D372B6E" w14:textId="5B203B82" w:rsidR="00FC5E33" w:rsidRDefault="00FC5E33" w:rsidP="00FC5E33">
      <w:pPr>
        <w:pStyle w:val="Heading1"/>
      </w:pPr>
      <w:bookmarkStart w:id="1" w:name="_Toc58878894"/>
      <w:r>
        <w:t>Part 2 – Compute Dose Box</w:t>
      </w:r>
      <w:bookmarkEnd w:id="1"/>
    </w:p>
    <w:p w14:paraId="7E97C975" w14:textId="5DDAD71A" w:rsidR="00FC5E33" w:rsidRDefault="00FC5E33" w:rsidP="00FC5E33">
      <w:pPr>
        <w:rPr>
          <w:lang w:val="en-US"/>
        </w:rPr>
      </w:pPr>
      <w:r>
        <w:rPr>
          <w:lang w:val="en-US"/>
        </w:rPr>
        <w:t xml:space="preserve">See </w:t>
      </w:r>
      <w:proofErr w:type="spellStart"/>
      <w:r>
        <w:rPr>
          <w:lang w:val="en-US"/>
        </w:rPr>
        <w:t>Compute_Dose_Box.m</w:t>
      </w:r>
      <w:proofErr w:type="spellEnd"/>
      <w:r w:rsidR="00C86D62">
        <w:rPr>
          <w:lang w:val="en-US"/>
        </w:rPr>
        <w:t>.</w:t>
      </w:r>
    </w:p>
    <w:p w14:paraId="2F7AF08A" w14:textId="77777777" w:rsidR="00C86D62" w:rsidRPr="00FC5E33" w:rsidRDefault="00C86D62" w:rsidP="00FC5E33">
      <w:pPr>
        <w:rPr>
          <w:lang w:val="en-US"/>
        </w:rPr>
      </w:pPr>
    </w:p>
    <w:p w14:paraId="7F6C261B" w14:textId="64C6874A" w:rsidR="00FC5E33" w:rsidRDefault="00FC5E33" w:rsidP="00FC5E33">
      <w:pPr>
        <w:pStyle w:val="Heading1"/>
      </w:pPr>
      <w:bookmarkStart w:id="2" w:name="_Toc58878895"/>
      <w:r>
        <w:t>Part 3 – Draw 3D Radiosurgery Scene</w:t>
      </w:r>
      <w:bookmarkEnd w:id="2"/>
    </w:p>
    <w:p w14:paraId="461B37C4" w14:textId="6C9B45C1" w:rsidR="00FC5E33" w:rsidRPr="00FC5E33" w:rsidRDefault="00FC5E33" w:rsidP="00FC5E33">
      <w:pPr>
        <w:jc w:val="center"/>
        <w:rPr>
          <w:lang w:val="en-US"/>
        </w:rPr>
      </w:pPr>
      <w:r>
        <w:rPr>
          <w:noProof/>
          <w:lang w:val="en-US"/>
        </w:rPr>
        <w:drawing>
          <wp:inline distT="0" distB="0" distL="0" distR="0" wp14:anchorId="06425BAD" wp14:editId="31A1FD60">
            <wp:extent cx="2795954" cy="2502320"/>
            <wp:effectExtent l="0" t="0" r="0" b="0"/>
            <wp:docPr id="5" name="Picture 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rad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968" cy="2521127"/>
                    </a:xfrm>
                    <a:prstGeom prst="rect">
                      <a:avLst/>
                    </a:prstGeom>
                  </pic:spPr>
                </pic:pic>
              </a:graphicData>
            </a:graphic>
          </wp:inline>
        </w:drawing>
      </w:r>
      <w:r>
        <w:rPr>
          <w:lang w:val="en-US"/>
        </w:rPr>
        <w:t xml:space="preserve"> </w:t>
      </w:r>
      <w:r>
        <w:rPr>
          <w:noProof/>
          <w:lang w:val="en-US"/>
        </w:rPr>
        <w:drawing>
          <wp:inline distT="0" distB="0" distL="0" distR="0" wp14:anchorId="5C7322CB" wp14:editId="3EAC5479">
            <wp:extent cx="2998177" cy="2510653"/>
            <wp:effectExtent l="0" t="0" r="0" b="4445"/>
            <wp:docPr id="6" name="Picture 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urfac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56156" cy="2559205"/>
                    </a:xfrm>
                    <a:prstGeom prst="rect">
                      <a:avLst/>
                    </a:prstGeom>
                  </pic:spPr>
                </pic:pic>
              </a:graphicData>
            </a:graphic>
          </wp:inline>
        </w:drawing>
      </w:r>
    </w:p>
    <w:p w14:paraId="4AB12A8E" w14:textId="2D26D738" w:rsidR="004E004B" w:rsidRDefault="004E004B" w:rsidP="000770F4">
      <w:pPr>
        <w:pStyle w:val="Heading1"/>
      </w:pPr>
      <w:bookmarkStart w:id="3" w:name="_Toc58878896"/>
      <w:r>
        <w:t>Part 4 – Estimate Dose</w:t>
      </w:r>
      <w:bookmarkEnd w:id="3"/>
      <w:r>
        <w:t xml:space="preserve"> </w:t>
      </w:r>
    </w:p>
    <w:p w14:paraId="4774E165" w14:textId="477886C0" w:rsidR="000770F4" w:rsidRDefault="000770F4" w:rsidP="000770F4">
      <w:r>
        <w:t xml:space="preserve">An explanation </w:t>
      </w:r>
      <w:r w:rsidR="00195061">
        <w:t xml:space="preserve">of the dose estimation methods </w:t>
      </w:r>
      <w:r>
        <w:t xml:space="preserve">and </w:t>
      </w:r>
      <w:r w:rsidR="00195061">
        <w:t xml:space="preserve">illustrative </w:t>
      </w:r>
      <w:r>
        <w:t xml:space="preserve">sketches </w:t>
      </w:r>
      <w:r w:rsidR="00195061">
        <w:t xml:space="preserve">are </w:t>
      </w:r>
      <w:r>
        <w:t xml:space="preserve">presented below. The calculations were carried out in </w:t>
      </w:r>
      <w:r w:rsidR="00195061">
        <w:t>Matlab and can be seen in Part 4 of main_A</w:t>
      </w:r>
      <w:proofErr w:type="gramStart"/>
      <w:r w:rsidR="00195061">
        <w:t>4.m.</w:t>
      </w:r>
      <w:proofErr w:type="gramEnd"/>
    </w:p>
    <w:p w14:paraId="75D64319" w14:textId="77777777" w:rsidR="00195061" w:rsidRPr="000770F4" w:rsidRDefault="00195061" w:rsidP="000770F4"/>
    <w:p w14:paraId="27E0C942" w14:textId="5A594948" w:rsidR="004E004B" w:rsidRDefault="004E004B" w:rsidP="000770F4">
      <w:pPr>
        <w:pStyle w:val="Heading2"/>
      </w:pPr>
      <w:bookmarkStart w:id="4" w:name="_Toc58878897"/>
      <w:r>
        <w:t>Isocenter Dose Estimate (Underestimate)</w:t>
      </w:r>
      <w:bookmarkEnd w:id="4"/>
    </w:p>
    <w:p w14:paraId="2E5D4000" w14:textId="4D8F2EAD" w:rsidR="004E004B" w:rsidRDefault="004E004B" w:rsidP="004E004B">
      <w:r>
        <w:t>This is designed to be an underestimate of the dose provided to the isocenter with all possible beams turned on.</w:t>
      </w:r>
    </w:p>
    <w:p w14:paraId="08FE719A" w14:textId="77777777" w:rsidR="004E004B" w:rsidRDefault="004E004B" w:rsidP="004E004B"/>
    <w:p w14:paraId="1FEF055B" w14:textId="7B70C3EB" w:rsidR="000770F4" w:rsidRDefault="000770F4" w:rsidP="002E0F19">
      <w:pPr>
        <w:pStyle w:val="ListParagraph"/>
        <w:numPr>
          <w:ilvl w:val="0"/>
          <w:numId w:val="3"/>
        </w:numPr>
      </w:pPr>
      <w:r>
        <w:t>Calculate the number of possible beams with defined beam separation angle</w:t>
      </w:r>
    </w:p>
    <w:p w14:paraId="378B3410" w14:textId="37D921B6" w:rsidR="004E004B" w:rsidRDefault="004E004B" w:rsidP="002E0F19">
      <w:pPr>
        <w:pStyle w:val="ListParagraph"/>
        <w:numPr>
          <w:ilvl w:val="0"/>
          <w:numId w:val="3"/>
        </w:numPr>
      </w:pPr>
      <w:r>
        <w:t>Calculate the distance between the head and the isocenter.</w:t>
      </w:r>
    </w:p>
    <w:p w14:paraId="42D4826B" w14:textId="30A1CE2F" w:rsidR="004E004B" w:rsidRDefault="004E004B" w:rsidP="002E0F19">
      <w:pPr>
        <w:pStyle w:val="ListParagraph"/>
        <w:numPr>
          <w:ilvl w:val="0"/>
          <w:numId w:val="3"/>
        </w:numPr>
      </w:pPr>
      <w:r>
        <w:t>Calculate the minimum possible skin depth to the isocenter using the smallest head ax</w:t>
      </w:r>
      <w:r w:rsidR="00195061">
        <w:t>i</w:t>
      </w:r>
      <w:r>
        <w:t>s</w:t>
      </w:r>
      <w:r w:rsidR="00195061">
        <w:t xml:space="preserve">, </w:t>
      </w:r>
      <w:proofErr w:type="spellStart"/>
      <w:r w:rsidR="00195061">
        <w:t>head_a</w:t>
      </w:r>
      <w:proofErr w:type="spellEnd"/>
      <w:r w:rsidR="00195061">
        <w:t>. The minimum skin depth to the isocenter was found to be 115 mm.</w:t>
      </w:r>
    </w:p>
    <w:p w14:paraId="4A6FBF8F" w14:textId="77777777" w:rsidR="002E0F19" w:rsidRDefault="002E0F19" w:rsidP="002E0F19">
      <w:pPr>
        <w:ind w:left="360"/>
      </w:pPr>
    </w:p>
    <w:p w14:paraId="125BE80D" w14:textId="711E4454" w:rsidR="002E0F19" w:rsidRDefault="002E0F19" w:rsidP="002E0F19">
      <w:pPr>
        <w:jc w:val="center"/>
      </w:pPr>
      <w:r>
        <w:rPr>
          <w:noProof/>
        </w:rPr>
        <w:drawing>
          <wp:inline distT="0" distB="0" distL="0" distR="0" wp14:anchorId="3DFEA4E7" wp14:editId="0E57EFFA">
            <wp:extent cx="2606040" cy="2011606"/>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619842" cy="2022260"/>
                    </a:xfrm>
                    <a:prstGeom prst="rect">
                      <a:avLst/>
                    </a:prstGeom>
                  </pic:spPr>
                </pic:pic>
              </a:graphicData>
            </a:graphic>
          </wp:inline>
        </w:drawing>
      </w:r>
    </w:p>
    <w:p w14:paraId="313045A0" w14:textId="77777777" w:rsidR="002E0F19" w:rsidRDefault="002E0F19" w:rsidP="002E0F19">
      <w:pPr>
        <w:pStyle w:val="ListParagraph"/>
        <w:jc w:val="center"/>
      </w:pPr>
    </w:p>
    <w:p w14:paraId="738DE58E" w14:textId="6F0B1C91" w:rsidR="004E004B" w:rsidRDefault="004E004B" w:rsidP="002E0F19">
      <w:pPr>
        <w:pStyle w:val="ListParagraph"/>
        <w:numPr>
          <w:ilvl w:val="0"/>
          <w:numId w:val="3"/>
        </w:numPr>
      </w:pPr>
      <w:r>
        <w:t>Use the Dose Absorption Table to estimate the dose per beam at the minimum isocenter skin depth</w:t>
      </w:r>
      <w:r w:rsidR="00195061">
        <w:t>, which at 115 mm was determined to be 0.80 units</w:t>
      </w:r>
      <w:r>
        <w:t>. All beams are centered on the isocenter therefore the radial dose will be at a maximum.</w:t>
      </w:r>
    </w:p>
    <w:p w14:paraId="2B9EA5E7" w14:textId="79C71A02" w:rsidR="004E004B" w:rsidRDefault="004E004B" w:rsidP="002E0F19">
      <w:pPr>
        <w:pStyle w:val="ListParagraph"/>
        <w:numPr>
          <w:ilvl w:val="0"/>
          <w:numId w:val="3"/>
        </w:numPr>
      </w:pPr>
      <w:r>
        <w:t>Multiply the dose per beam by the number of beams.</w:t>
      </w:r>
    </w:p>
    <w:p w14:paraId="663DA946" w14:textId="4B01A6AA" w:rsidR="003262D3" w:rsidRDefault="003262D3" w:rsidP="003262D3"/>
    <w:p w14:paraId="19639277" w14:textId="63646F0F" w:rsidR="003262D3" w:rsidRDefault="003262D3" w:rsidP="003262D3">
      <w:r>
        <w:t xml:space="preserve">The estimated minimum dose provided to the isocenter with all possible beams turned on is </w:t>
      </w:r>
      <w:r w:rsidRPr="003262D3">
        <w:rPr>
          <w:b/>
          <w:bCs/>
        </w:rPr>
        <w:t>29.6 units</w:t>
      </w:r>
      <w:r>
        <w:t>.</w:t>
      </w:r>
    </w:p>
    <w:p w14:paraId="6CDE7325" w14:textId="046438BC" w:rsidR="004E004B" w:rsidRDefault="004E004B"/>
    <w:p w14:paraId="13E13B26" w14:textId="1ED275F3" w:rsidR="004E004B" w:rsidRDefault="004E004B" w:rsidP="00195061">
      <w:pPr>
        <w:pStyle w:val="Heading2"/>
      </w:pPr>
      <w:bookmarkStart w:id="5" w:name="_Toc58878898"/>
      <w:r>
        <w:t>OAR Dose Estimate (Overestimate</w:t>
      </w:r>
      <w:r w:rsidR="00195061">
        <w:t>)</w:t>
      </w:r>
      <w:bookmarkEnd w:id="5"/>
    </w:p>
    <w:p w14:paraId="496491EC" w14:textId="11B3EE82" w:rsidR="004E004B" w:rsidRDefault="004E004B" w:rsidP="004E004B">
      <w:r>
        <w:t>This is designed to be an overestimate of the dose provided to the OAR with all possible beams turned on. Based on the geometry of the problem and because the beams are all directed at the isocenter, it is expected that the maximum dose will occur at the point of the OAR closest to the PTV.</w:t>
      </w:r>
    </w:p>
    <w:p w14:paraId="3ED19B1D" w14:textId="0A386F9F" w:rsidR="004E004B" w:rsidRDefault="004E004B" w:rsidP="004E004B"/>
    <w:p w14:paraId="386EACF7" w14:textId="3018FF70" w:rsidR="004E004B" w:rsidRDefault="004E004B" w:rsidP="002E0F19">
      <w:pPr>
        <w:pStyle w:val="ListParagraph"/>
        <w:numPr>
          <w:ilvl w:val="0"/>
          <w:numId w:val="2"/>
        </w:numPr>
      </w:pPr>
      <w:r>
        <w:t xml:space="preserve">Calculate the distance between the head and the </w:t>
      </w:r>
      <w:r w:rsidR="00782123">
        <w:t>OAR</w:t>
      </w:r>
      <w:r>
        <w:t xml:space="preserve"> center.</w:t>
      </w:r>
    </w:p>
    <w:p w14:paraId="3CC2B21D" w14:textId="15DADCB4" w:rsidR="00782123" w:rsidRDefault="00782123" w:rsidP="002E0F19">
      <w:pPr>
        <w:pStyle w:val="ListParagraph"/>
        <w:numPr>
          <w:ilvl w:val="0"/>
          <w:numId w:val="2"/>
        </w:numPr>
      </w:pPr>
      <w:r>
        <w:t>Calculate the distance between the OAR center and the isocenter.</w:t>
      </w:r>
    </w:p>
    <w:p w14:paraId="0A852B1F" w14:textId="2DC80390" w:rsidR="004E004B" w:rsidRDefault="00782123" w:rsidP="002E0F19">
      <w:pPr>
        <w:pStyle w:val="ListParagraph"/>
        <w:numPr>
          <w:ilvl w:val="0"/>
          <w:numId w:val="2"/>
        </w:numPr>
      </w:pPr>
      <w:r>
        <w:t>Calculate the angle between the furthest possible beams from the OAR center that still touch the OAR</w:t>
      </w:r>
      <w:r w:rsidR="000770F4">
        <w:t>.</w:t>
      </w:r>
    </w:p>
    <w:p w14:paraId="6D3D6DD9" w14:textId="6A607DE6" w:rsidR="000770F4" w:rsidRDefault="000770F4" w:rsidP="002E0F19">
      <w:pPr>
        <w:ind w:left="1080"/>
        <w:jc w:val="center"/>
      </w:pPr>
      <w:r>
        <w:rPr>
          <w:noProof/>
        </w:rPr>
        <w:drawing>
          <wp:inline distT="0" distB="0" distL="0" distR="0" wp14:anchorId="19D9BE2D" wp14:editId="2EF0E3D0">
            <wp:extent cx="2559639" cy="177338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580396" cy="1787763"/>
                    </a:xfrm>
                    <a:prstGeom prst="rect">
                      <a:avLst/>
                    </a:prstGeom>
                  </pic:spPr>
                </pic:pic>
              </a:graphicData>
            </a:graphic>
          </wp:inline>
        </w:drawing>
      </w:r>
    </w:p>
    <w:p w14:paraId="12CACA82" w14:textId="77777777" w:rsidR="000770F4" w:rsidRDefault="000770F4" w:rsidP="000770F4">
      <w:pPr>
        <w:pStyle w:val="ListParagraph"/>
        <w:jc w:val="center"/>
      </w:pPr>
    </w:p>
    <w:p w14:paraId="43B6BA52" w14:textId="2E26E51B" w:rsidR="000770F4" w:rsidRDefault="00782123" w:rsidP="002E0F19">
      <w:pPr>
        <w:pStyle w:val="ListParagraph"/>
        <w:numPr>
          <w:ilvl w:val="0"/>
          <w:numId w:val="2"/>
        </w:numPr>
      </w:pPr>
      <w:r>
        <w:t>Since the angle in 60 degrees, at least 2 beams could pass through the OAR in this plane. Since this is a 3-dimensional problem, there are an additional 2 beams that could pass through the OAR for a maximum possible number of 4 beams that could pass through the OAR.</w:t>
      </w:r>
    </w:p>
    <w:p w14:paraId="7EAA6AAE" w14:textId="57967CEF" w:rsidR="00782123" w:rsidRDefault="00782123" w:rsidP="002E0F19">
      <w:pPr>
        <w:pStyle w:val="ListParagraph"/>
        <w:numPr>
          <w:ilvl w:val="0"/>
          <w:numId w:val="2"/>
        </w:numPr>
      </w:pPr>
      <w:r>
        <w:t>Calculate the maximum possible skin depth of the oar using the largest head ax</w:t>
      </w:r>
      <w:r w:rsidR="00195061">
        <w:t xml:space="preserve">is, </w:t>
      </w:r>
      <w:proofErr w:type="spellStart"/>
      <w:r w:rsidR="00195061">
        <w:t>head_b</w:t>
      </w:r>
      <w:proofErr w:type="spellEnd"/>
      <w:r>
        <w:t>. This point on the OAR is the closest point to the isocenter.</w:t>
      </w:r>
      <w:r w:rsidR="00195061">
        <w:t xml:space="preserve"> The maximum skin depth within the OAR was found to be 159 mm.</w:t>
      </w:r>
    </w:p>
    <w:p w14:paraId="68D9DFBD" w14:textId="6A647206" w:rsidR="00195061" w:rsidRDefault="00782123" w:rsidP="002E0F19">
      <w:pPr>
        <w:pStyle w:val="ListParagraph"/>
        <w:numPr>
          <w:ilvl w:val="0"/>
          <w:numId w:val="2"/>
        </w:numPr>
      </w:pPr>
      <w:r>
        <w:t>Calculate whether all 4 beams can be within a 7.5mm the radial distance of the OAR since that is the limit for it provide a full 1-unit dose.</w:t>
      </w:r>
    </w:p>
    <w:p w14:paraId="2A775315" w14:textId="77777777" w:rsidR="002E0F19" w:rsidRDefault="002E0F19" w:rsidP="002E0F19">
      <w:pPr>
        <w:pStyle w:val="ListParagraph"/>
      </w:pPr>
    </w:p>
    <w:p w14:paraId="41D92DB0" w14:textId="3EBB0C9E" w:rsidR="00195061" w:rsidRDefault="00195061" w:rsidP="002E0F19">
      <w:pPr>
        <w:pStyle w:val="ListParagraph"/>
        <w:ind w:left="1440"/>
        <w:jc w:val="center"/>
      </w:pPr>
      <w:r>
        <w:rPr>
          <w:noProof/>
        </w:rPr>
        <w:drawing>
          <wp:inline distT="0" distB="0" distL="0" distR="0" wp14:anchorId="157C66B3" wp14:editId="169D31B5">
            <wp:extent cx="2166895" cy="195695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2182308" cy="1970874"/>
                    </a:xfrm>
                    <a:prstGeom prst="rect">
                      <a:avLst/>
                    </a:prstGeom>
                  </pic:spPr>
                </pic:pic>
              </a:graphicData>
            </a:graphic>
          </wp:inline>
        </w:drawing>
      </w:r>
    </w:p>
    <w:p w14:paraId="28DFE7E2" w14:textId="77777777" w:rsidR="002E0F19" w:rsidRDefault="002E0F19" w:rsidP="002E0F19">
      <w:pPr>
        <w:pStyle w:val="ListParagraph"/>
      </w:pPr>
    </w:p>
    <w:p w14:paraId="5D24735C" w14:textId="706133C2" w:rsidR="00782123" w:rsidRDefault="00782123" w:rsidP="002E0F19">
      <w:pPr>
        <w:pStyle w:val="ListParagraph"/>
        <w:numPr>
          <w:ilvl w:val="0"/>
          <w:numId w:val="2"/>
        </w:numPr>
      </w:pPr>
      <w:r>
        <w:t>Since it is possible for all 4 beam centers to be within 7.5mm of the OAR, the maximum dose per beam will depend only on the maximum skin depth.</w:t>
      </w:r>
    </w:p>
    <w:p w14:paraId="5C0B8E70" w14:textId="473B3C3B" w:rsidR="00195061" w:rsidRDefault="00195061" w:rsidP="002E0F19">
      <w:pPr>
        <w:pStyle w:val="ListParagraph"/>
        <w:numPr>
          <w:ilvl w:val="0"/>
          <w:numId w:val="2"/>
        </w:numPr>
      </w:pPr>
      <w:r>
        <w:t>Use the Dose Absorption Table to estimate the dose per beam at the maximum OAR skin depth, which at 159 mm was determined to be 0.90 units.</w:t>
      </w:r>
    </w:p>
    <w:p w14:paraId="5B2A3B37" w14:textId="11B53CC0" w:rsidR="00782123" w:rsidRDefault="00782123" w:rsidP="002E0F19">
      <w:pPr>
        <w:pStyle w:val="ListParagraph"/>
        <w:numPr>
          <w:ilvl w:val="0"/>
          <w:numId w:val="2"/>
        </w:numPr>
      </w:pPr>
      <w:r>
        <w:t>Multiply the dose per beam by the number of beams</w:t>
      </w:r>
      <w:r w:rsidR="000770F4">
        <w:t xml:space="preserve"> using the number of possible beams with defined beam separation angle calculated above.</w:t>
      </w:r>
    </w:p>
    <w:p w14:paraId="7390E45A" w14:textId="1261A36B" w:rsidR="00782123" w:rsidRDefault="00782123" w:rsidP="00782123"/>
    <w:p w14:paraId="36FC6EA3" w14:textId="70E83DA8" w:rsidR="003262D3" w:rsidRDefault="003262D3" w:rsidP="003262D3">
      <w:r>
        <w:t xml:space="preserve">The estimated maximum dose provided to the OAR with all possible beams turned on and all 4 possible beams passing through it is </w:t>
      </w:r>
      <w:r w:rsidRPr="003262D3">
        <w:rPr>
          <w:b/>
          <w:bCs/>
        </w:rPr>
        <w:t>3.6 units</w:t>
      </w:r>
      <w:r>
        <w:t>.</w:t>
      </w:r>
      <w:r w:rsidR="000770F4">
        <w:t xml:space="preserve"> </w:t>
      </w:r>
    </w:p>
    <w:p w14:paraId="189240CF" w14:textId="77777777" w:rsidR="000770F4" w:rsidRDefault="000770F4" w:rsidP="003262D3"/>
    <w:p w14:paraId="321ED033" w14:textId="70D66665" w:rsidR="004E004B" w:rsidRDefault="000770F4" w:rsidP="000770F4">
      <w:pPr>
        <w:pStyle w:val="Heading2"/>
      </w:pPr>
      <w:bookmarkStart w:id="6" w:name="_Toc58878899"/>
      <w:r>
        <w:t>Analysis</w:t>
      </w:r>
      <w:bookmarkEnd w:id="6"/>
    </w:p>
    <w:p w14:paraId="6C231518" w14:textId="0007D20D" w:rsidR="000770F4" w:rsidRDefault="000770F4" w:rsidP="004E004B">
      <w:r>
        <w:t xml:space="preserve">The dose required in the </w:t>
      </w:r>
      <w:proofErr w:type="spellStart"/>
      <w:r>
        <w:t>ptv</w:t>
      </w:r>
      <w:proofErr w:type="spellEnd"/>
      <w:r>
        <w:t xml:space="preserve"> is D100 = 20 units and the maximum dose that can be applied to the OAR is </w:t>
      </w:r>
      <w:proofErr w:type="spellStart"/>
      <w:r>
        <w:t>Doarmax</w:t>
      </w:r>
      <w:proofErr w:type="spellEnd"/>
      <w:r>
        <w:t xml:space="preserve"> = 10 units. Therefore, these estimates would indicate that the treatment goals are realistic since in the “worst case scenarios” the PTV center is receiving 29.6 units which is more than the required D100 and the OAR is receiving 3.6 units which less than the maximum allowed </w:t>
      </w:r>
      <w:proofErr w:type="spellStart"/>
      <w:r>
        <w:t>Doarmax</w:t>
      </w:r>
      <w:proofErr w:type="spellEnd"/>
      <w:r>
        <w:t>.</w:t>
      </w:r>
    </w:p>
    <w:p w14:paraId="69B46A72" w14:textId="77777777" w:rsidR="004E004B" w:rsidRDefault="004E004B"/>
    <w:p w14:paraId="309DFD86" w14:textId="7192A16F" w:rsidR="004E004B" w:rsidRDefault="000770F4" w:rsidP="000770F4">
      <w:pPr>
        <w:pStyle w:val="Heading2"/>
      </w:pPr>
      <w:bookmarkStart w:id="7" w:name="_Toc58878900"/>
      <w:r>
        <w:t>Check</w:t>
      </w:r>
      <w:bookmarkEnd w:id="7"/>
    </w:p>
    <w:p w14:paraId="5890A757" w14:textId="124C5A06" w:rsidR="00C86D62" w:rsidRDefault="000770F4" w:rsidP="00C86D62">
      <w:r>
        <w:t>The functions built throughout the rest of this assignment determined (with all possible beams turned on) the isocenter dose to be 27.2 units and the maximum oar dose to be 0.9 units.</w:t>
      </w:r>
      <w:bookmarkStart w:id="8" w:name="_Toc58878901"/>
    </w:p>
    <w:p w14:paraId="38EA5F07" w14:textId="162660CA" w:rsidR="00C86D62" w:rsidRDefault="00C86D62" w:rsidP="00C86D62"/>
    <w:p w14:paraId="595BD93B" w14:textId="33A9A0F3" w:rsidR="00C86D62" w:rsidRDefault="00C86D62" w:rsidP="00C86D62"/>
    <w:p w14:paraId="0D904F11" w14:textId="7435E8E8" w:rsidR="00C86D62" w:rsidRDefault="00C86D62" w:rsidP="00C86D62"/>
    <w:p w14:paraId="53351327" w14:textId="362C9736" w:rsidR="00C86D62" w:rsidRDefault="00C86D62" w:rsidP="00C86D62"/>
    <w:p w14:paraId="67B1B680" w14:textId="77777777" w:rsidR="00C86D62" w:rsidRDefault="00C86D62" w:rsidP="00C86D62"/>
    <w:p w14:paraId="31D930D5" w14:textId="40708D52" w:rsidR="00BB1D76" w:rsidRDefault="00BB1D76" w:rsidP="00BB1D76">
      <w:pPr>
        <w:pStyle w:val="Heading1"/>
      </w:pPr>
      <w:r>
        <w:t>Part 5 – Compute Dose Absorption Function Table</w:t>
      </w:r>
      <w:bookmarkEnd w:id="8"/>
    </w:p>
    <w:p w14:paraId="4BFA3A6E" w14:textId="4699F624" w:rsidR="00BB1D76" w:rsidRDefault="00BB1D76" w:rsidP="00BB1D76">
      <w:pPr>
        <w:rPr>
          <w:lang w:val="en-US"/>
        </w:rPr>
      </w:pPr>
      <w:r>
        <w:rPr>
          <w:lang w:val="en-US"/>
        </w:rPr>
        <w:t xml:space="preserve">See </w:t>
      </w:r>
      <w:proofErr w:type="spellStart"/>
      <w:r>
        <w:rPr>
          <w:lang w:val="en-US"/>
        </w:rPr>
        <w:t>Compute_Dose_Depth.m</w:t>
      </w:r>
      <w:proofErr w:type="spellEnd"/>
    </w:p>
    <w:p w14:paraId="1B84944E" w14:textId="77777777" w:rsidR="00BB1D76" w:rsidRDefault="00BB1D76" w:rsidP="00BB1D76">
      <w:pPr>
        <w:rPr>
          <w:lang w:val="en-US"/>
        </w:rPr>
      </w:pPr>
    </w:p>
    <w:p w14:paraId="032BE918" w14:textId="1D4D5796" w:rsidR="00BB1D76" w:rsidRDefault="00BB1D76" w:rsidP="00BB1D76">
      <w:pPr>
        <w:rPr>
          <w:lang w:val="en-US"/>
        </w:rPr>
      </w:pPr>
      <w:r>
        <w:rPr>
          <w:noProof/>
          <w:lang w:val="en-US"/>
        </w:rPr>
        <w:drawing>
          <wp:inline distT="0" distB="0" distL="0" distR="0" wp14:anchorId="5C491A20" wp14:editId="3AD592E8">
            <wp:extent cx="5400675" cy="3470049"/>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05662" cy="3473253"/>
                    </a:xfrm>
                    <a:prstGeom prst="rect">
                      <a:avLst/>
                    </a:prstGeom>
                  </pic:spPr>
                </pic:pic>
              </a:graphicData>
            </a:graphic>
          </wp:inline>
        </w:drawing>
      </w:r>
    </w:p>
    <w:p w14:paraId="7CF32741" w14:textId="059AC391" w:rsidR="00BB1D76" w:rsidRDefault="00BB1D76" w:rsidP="00BB1D76">
      <w:pPr>
        <w:pStyle w:val="Heading1"/>
      </w:pPr>
      <w:bookmarkStart w:id="9" w:name="_Toc58878902"/>
      <w:r>
        <w:t>Part 6 – Compute Dose Absorption Function Table</w:t>
      </w:r>
      <w:bookmarkEnd w:id="9"/>
    </w:p>
    <w:p w14:paraId="1FC7C503" w14:textId="26C4709D" w:rsidR="00BB1D76" w:rsidRDefault="00BB1D76" w:rsidP="00BB1D76">
      <w:pPr>
        <w:rPr>
          <w:lang w:val="en-US"/>
        </w:rPr>
      </w:pPr>
      <w:r>
        <w:rPr>
          <w:lang w:val="en-US"/>
        </w:rPr>
        <w:t xml:space="preserve">See </w:t>
      </w:r>
      <w:proofErr w:type="spellStart"/>
      <w:r>
        <w:rPr>
          <w:lang w:val="en-US"/>
        </w:rPr>
        <w:t>Compute_Radial_Dose.m</w:t>
      </w:r>
      <w:proofErr w:type="spellEnd"/>
    </w:p>
    <w:p w14:paraId="5920F72C" w14:textId="60B73F67" w:rsidR="00BB1D76" w:rsidRDefault="00BB1D76" w:rsidP="00BB1D76">
      <w:pPr>
        <w:rPr>
          <w:lang w:val="en-US"/>
        </w:rPr>
      </w:pPr>
    </w:p>
    <w:p w14:paraId="312A23E1" w14:textId="67D0933F" w:rsidR="00BB1D76" w:rsidRDefault="00BB1D76" w:rsidP="00BB1D76">
      <w:pPr>
        <w:rPr>
          <w:lang w:val="en-US"/>
        </w:rPr>
      </w:pPr>
      <w:r>
        <w:rPr>
          <w:noProof/>
          <w:lang w:val="en-US"/>
        </w:rPr>
        <w:drawing>
          <wp:inline distT="0" distB="0" distL="0" distR="0" wp14:anchorId="1F274F5D" wp14:editId="53981C63">
            <wp:extent cx="5429250" cy="3290033"/>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39632" cy="3296324"/>
                    </a:xfrm>
                    <a:prstGeom prst="rect">
                      <a:avLst/>
                    </a:prstGeom>
                  </pic:spPr>
                </pic:pic>
              </a:graphicData>
            </a:graphic>
          </wp:inline>
        </w:drawing>
      </w:r>
    </w:p>
    <w:p w14:paraId="5F898BD8" w14:textId="228406AD" w:rsidR="00BB1D76" w:rsidRDefault="00BB1D76" w:rsidP="00BB1D76">
      <w:pPr>
        <w:pStyle w:val="Heading1"/>
      </w:pPr>
      <w:bookmarkStart w:id="10" w:name="_Toc58878903"/>
      <w:r>
        <w:t>Part 7 – Compute Beam Directions</w:t>
      </w:r>
      <w:bookmarkEnd w:id="10"/>
    </w:p>
    <w:p w14:paraId="45388D94" w14:textId="63FD6520" w:rsidR="00BB1D76" w:rsidRDefault="00BB1D76" w:rsidP="00BB1D76">
      <w:pPr>
        <w:rPr>
          <w:lang w:val="en-US"/>
        </w:rPr>
      </w:pPr>
      <w:r>
        <w:rPr>
          <w:lang w:val="en-US"/>
        </w:rPr>
        <w:t xml:space="preserve">See </w:t>
      </w:r>
      <w:proofErr w:type="spellStart"/>
      <w:r>
        <w:rPr>
          <w:lang w:val="en-US"/>
        </w:rPr>
        <w:t>Compute_Beam_Directions.m</w:t>
      </w:r>
      <w:proofErr w:type="spellEnd"/>
      <w:r>
        <w:rPr>
          <w:lang w:val="en-US"/>
        </w:rPr>
        <w:t>.</w:t>
      </w:r>
    </w:p>
    <w:p w14:paraId="78B77156" w14:textId="6D6B4DF4" w:rsidR="00BB1D76" w:rsidRDefault="00BB1D76" w:rsidP="00BB1D76">
      <w:pPr>
        <w:rPr>
          <w:lang w:val="en-US"/>
        </w:rPr>
      </w:pPr>
      <w:r w:rsidRPr="00BB1D76">
        <w:rPr>
          <w:b/>
          <w:bCs/>
          <w:lang w:val="en-US"/>
        </w:rPr>
        <w:t>37 beams</w:t>
      </w:r>
      <w:r>
        <w:rPr>
          <w:lang w:val="en-US"/>
        </w:rPr>
        <w:t xml:space="preserve"> were calculated with </w:t>
      </w:r>
      <w:r w:rsidR="009106FF">
        <w:rPr>
          <w:lang w:val="en-US"/>
        </w:rPr>
        <w:t>30-degree</w:t>
      </w:r>
      <w:r>
        <w:rPr>
          <w:lang w:val="en-US"/>
        </w:rPr>
        <w:t xml:space="preserve"> separation angles.</w:t>
      </w:r>
    </w:p>
    <w:p w14:paraId="53E8237A" w14:textId="0BA5DEDB" w:rsidR="00BB1D76" w:rsidRDefault="00BB1D76" w:rsidP="00BB1D76">
      <w:pPr>
        <w:rPr>
          <w:lang w:val="en-US"/>
        </w:rPr>
      </w:pPr>
    </w:p>
    <w:p w14:paraId="756341BC" w14:textId="752ED6A2" w:rsidR="00BB1D76" w:rsidRDefault="00BB1D76" w:rsidP="00BB1D76">
      <w:pPr>
        <w:jc w:val="center"/>
        <w:rPr>
          <w:lang w:val="en-US"/>
        </w:rPr>
      </w:pPr>
      <w:r>
        <w:rPr>
          <w:noProof/>
          <w:lang w:val="en-US"/>
        </w:rPr>
        <w:drawing>
          <wp:inline distT="0" distB="0" distL="0" distR="0" wp14:anchorId="097F5316" wp14:editId="0BC4B45A">
            <wp:extent cx="2758851" cy="2208848"/>
            <wp:effectExtent l="0" t="0" r="0" b="127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82663" cy="2227912"/>
                    </a:xfrm>
                    <a:prstGeom prst="rect">
                      <a:avLst/>
                    </a:prstGeom>
                  </pic:spPr>
                </pic:pic>
              </a:graphicData>
            </a:graphic>
          </wp:inline>
        </w:drawing>
      </w:r>
      <w:r>
        <w:rPr>
          <w:lang w:val="en-US"/>
        </w:rPr>
        <w:t xml:space="preserve"> </w:t>
      </w:r>
      <w:r>
        <w:rPr>
          <w:noProof/>
          <w:lang w:val="en-US"/>
        </w:rPr>
        <w:drawing>
          <wp:inline distT="0" distB="0" distL="0" distR="0" wp14:anchorId="7C014DD8" wp14:editId="14DD1E3A">
            <wp:extent cx="2732258" cy="2219960"/>
            <wp:effectExtent l="0" t="0" r="0" b="254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51595" cy="2235672"/>
                    </a:xfrm>
                    <a:prstGeom prst="rect">
                      <a:avLst/>
                    </a:prstGeom>
                  </pic:spPr>
                </pic:pic>
              </a:graphicData>
            </a:graphic>
          </wp:inline>
        </w:drawing>
      </w:r>
    </w:p>
    <w:p w14:paraId="20ED09ED" w14:textId="40A2935A" w:rsidR="00DD5390" w:rsidRDefault="00DD5390" w:rsidP="00BB1D76">
      <w:pPr>
        <w:jc w:val="center"/>
        <w:rPr>
          <w:lang w:val="en-US"/>
        </w:rPr>
      </w:pPr>
    </w:p>
    <w:p w14:paraId="1E18B1F1" w14:textId="626D310D" w:rsidR="00DD5390" w:rsidRDefault="00DD5390" w:rsidP="00DD5390">
      <w:pPr>
        <w:rPr>
          <w:lang w:val="en-US"/>
        </w:rPr>
      </w:pPr>
      <w:r>
        <w:rPr>
          <w:lang w:val="en-US"/>
        </w:rPr>
        <w:t>The latitudes and longitudes for each beam were calculated using:</w:t>
      </w:r>
    </w:p>
    <w:p w14:paraId="0E284F69" w14:textId="3D10926B" w:rsidR="00DD5390" w:rsidRPr="00DD5390" w:rsidRDefault="00DD5390" w:rsidP="00DD5390">
      <w:pPr>
        <w:rPr>
          <w:lang w:val="en-US"/>
        </w:rPr>
      </w:pPr>
      <m:oMathPara>
        <m:oMath>
          <m:r>
            <w:rPr>
              <w:rFonts w:ascii="Cambria Math" w:hAnsi="Cambria Math"/>
              <w:lang w:val="en-US"/>
            </w:rPr>
            <m:t>latitude=atan2(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z</m:t>
              </m:r>
            </m:sub>
          </m:sSub>
          <m:r>
            <w:rPr>
              <w:rFonts w:ascii="Cambria Math" w:hAnsi="Cambria Math"/>
              <w:lang w:val="en-US"/>
            </w:rPr>
            <m:t xml:space="preserve">, </m:t>
          </m:r>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x</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y</m:t>
                  </m:r>
                </m:sub>
                <m:sup>
                  <m:r>
                    <w:rPr>
                      <w:rFonts w:ascii="Cambria Math" w:hAnsi="Cambria Math"/>
                      <w:lang w:val="en-US"/>
                    </w:rPr>
                    <m:t>2</m:t>
                  </m:r>
                </m:sup>
              </m:sSubSup>
            </m:e>
          </m:rad>
          <m:r>
            <w:rPr>
              <w:rFonts w:ascii="Cambria Math" w:hAnsi="Cambria Math"/>
              <w:lang w:val="en-US"/>
            </w:rPr>
            <m:t>)</m:t>
          </m:r>
        </m:oMath>
      </m:oMathPara>
    </w:p>
    <w:p w14:paraId="7BA67F07" w14:textId="03CDC35A" w:rsidR="00BB1D76" w:rsidRPr="00BB1D76" w:rsidRDefault="00DD5390" w:rsidP="00BB1D76">
      <w:pPr>
        <w:rPr>
          <w:lang w:val="en-US"/>
        </w:rPr>
      </w:pPr>
      <m:oMathPara>
        <m:oMath>
          <m:r>
            <w:rPr>
              <w:rFonts w:ascii="Cambria Math" w:hAnsi="Cambria Math"/>
              <w:lang w:val="en-US"/>
            </w:rPr>
            <m:t>longitude=atan2(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m:t>
          </m:r>
        </m:oMath>
      </m:oMathPara>
    </w:p>
    <w:p w14:paraId="36CAF78A" w14:textId="5E44451B" w:rsidR="00BB1D76" w:rsidRDefault="00BB1D76" w:rsidP="00BB1D76">
      <w:pPr>
        <w:pStyle w:val="Heading1"/>
      </w:pPr>
      <w:bookmarkStart w:id="11" w:name="_Toc58878904"/>
      <w:r>
        <w:t xml:space="preserve">Part 8 – Compute </w:t>
      </w:r>
      <w:r w:rsidR="009106FF">
        <w:t>Skin Entry Points</w:t>
      </w:r>
      <w:bookmarkEnd w:id="11"/>
    </w:p>
    <w:p w14:paraId="6BB249A8" w14:textId="0B1D5771" w:rsidR="009106FF" w:rsidRDefault="00BB1D76" w:rsidP="00BB1D76">
      <w:pPr>
        <w:rPr>
          <w:lang w:val="en-US"/>
        </w:rPr>
      </w:pPr>
      <w:r>
        <w:rPr>
          <w:lang w:val="en-US"/>
        </w:rPr>
        <w:t xml:space="preserve">See </w:t>
      </w:r>
      <w:proofErr w:type="spellStart"/>
      <w:r>
        <w:rPr>
          <w:lang w:val="en-US"/>
        </w:rPr>
        <w:t>Compute_</w:t>
      </w:r>
      <w:r w:rsidR="009106FF">
        <w:rPr>
          <w:lang w:val="en-US"/>
        </w:rPr>
        <w:t>Skin_Entry_Points.</w:t>
      </w:r>
      <w:r>
        <w:rPr>
          <w:lang w:val="en-US"/>
        </w:rPr>
        <w:t>m</w:t>
      </w:r>
      <w:proofErr w:type="spellEnd"/>
      <w:r>
        <w:rPr>
          <w:lang w:val="en-US"/>
        </w:rPr>
        <w:t>.</w:t>
      </w:r>
      <w:r w:rsidR="009106FF">
        <w:rPr>
          <w:lang w:val="en-US"/>
        </w:rPr>
        <w:t xml:space="preserve"> This function also computes the skin depth between each skin entry point and the isocenter. ~7-8 second run time.</w:t>
      </w:r>
    </w:p>
    <w:p w14:paraId="7FB04338" w14:textId="77777777" w:rsidR="00C86D62" w:rsidRDefault="00C86D62" w:rsidP="00BB1D76">
      <w:pPr>
        <w:rPr>
          <w:lang w:val="en-US"/>
        </w:rPr>
      </w:pPr>
    </w:p>
    <w:p w14:paraId="708172EB" w14:textId="280FABE3" w:rsidR="009106FF" w:rsidRDefault="009106FF" w:rsidP="00C86D62">
      <w:pPr>
        <w:jc w:val="center"/>
        <w:rPr>
          <w:lang w:val="en-US"/>
        </w:rPr>
      </w:pPr>
      <w:r>
        <w:rPr>
          <w:noProof/>
          <w:lang w:val="en-US"/>
        </w:rPr>
        <w:drawing>
          <wp:inline distT="0" distB="0" distL="0" distR="0" wp14:anchorId="2D48B10A" wp14:editId="4E9923C0">
            <wp:extent cx="4939294" cy="3227954"/>
            <wp:effectExtent l="0" t="0" r="127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51769" cy="3236107"/>
                    </a:xfrm>
                    <a:prstGeom prst="rect">
                      <a:avLst/>
                    </a:prstGeom>
                  </pic:spPr>
                </pic:pic>
              </a:graphicData>
            </a:graphic>
          </wp:inline>
        </w:drawing>
      </w:r>
    </w:p>
    <w:p w14:paraId="45AB0FC3" w14:textId="4E3D8183" w:rsidR="00841F70" w:rsidRDefault="00841F70" w:rsidP="00841F70">
      <w:pPr>
        <w:pStyle w:val="Heading1"/>
      </w:pPr>
      <w:bookmarkStart w:id="12" w:name="_Toc58878905"/>
      <w:r>
        <w:t xml:space="preserve">Part </w:t>
      </w:r>
      <w:r w:rsidR="001379E1">
        <w:t xml:space="preserve">9 </w:t>
      </w:r>
      <w:r>
        <w:t xml:space="preserve">– Compute </w:t>
      </w:r>
      <w:r w:rsidR="001379E1">
        <w:t>Beam Safety Flags</w:t>
      </w:r>
      <w:bookmarkEnd w:id="12"/>
    </w:p>
    <w:p w14:paraId="4E887D23" w14:textId="49E4783D" w:rsidR="00841F70" w:rsidRDefault="00841F70" w:rsidP="00841F70">
      <w:pPr>
        <w:rPr>
          <w:lang w:val="en-US"/>
        </w:rPr>
      </w:pPr>
      <w:r>
        <w:rPr>
          <w:lang w:val="en-US"/>
        </w:rPr>
        <w:t xml:space="preserve">See </w:t>
      </w:r>
      <w:proofErr w:type="spellStart"/>
      <w:r>
        <w:rPr>
          <w:lang w:val="en-US"/>
        </w:rPr>
        <w:t>Compute_Beam_Safety_Flags.m</w:t>
      </w:r>
      <w:proofErr w:type="spellEnd"/>
      <w:r>
        <w:rPr>
          <w:lang w:val="en-US"/>
        </w:rPr>
        <w:t xml:space="preserve">. ~7-8 second run time. </w:t>
      </w:r>
    </w:p>
    <w:p w14:paraId="5CE592C7" w14:textId="5358E4BB" w:rsidR="00841F70" w:rsidRDefault="00841F70" w:rsidP="00841F70">
      <w:pPr>
        <w:rPr>
          <w:lang w:val="en-US"/>
        </w:rPr>
      </w:pPr>
      <w:r>
        <w:rPr>
          <w:lang w:val="en-US"/>
        </w:rPr>
        <w:t>The safety flags were</w:t>
      </w:r>
      <w:r w:rsidR="001379E1">
        <w:rPr>
          <w:lang w:val="en-US"/>
        </w:rPr>
        <w:t xml:space="preserve"> determined using the function </w:t>
      </w:r>
      <w:proofErr w:type="spellStart"/>
      <w:r w:rsidR="001379E1" w:rsidRPr="001379E1">
        <w:rPr>
          <w:lang w:val="en-US"/>
        </w:rPr>
        <w:t>numIntersectionsOfSphereAndCylinder</w:t>
      </w:r>
      <w:proofErr w:type="spellEnd"/>
      <w:r w:rsidR="001379E1" w:rsidRPr="001379E1">
        <w:rPr>
          <w:lang w:val="en-US"/>
        </w:rPr>
        <w:t>(</w:t>
      </w:r>
      <w:proofErr w:type="spellStart"/>
      <w:proofErr w:type="gramStart"/>
      <w:r w:rsidR="001379E1" w:rsidRPr="001379E1">
        <w:rPr>
          <w:lang w:val="en-US"/>
        </w:rPr>
        <w:t>C,R</w:t>
      </w:r>
      <w:proofErr w:type="gramEnd"/>
      <w:r w:rsidR="001379E1" w:rsidRPr="001379E1">
        <w:rPr>
          <w:lang w:val="en-US"/>
        </w:rPr>
        <w:t>,r,P,v</w:t>
      </w:r>
      <w:proofErr w:type="spellEnd"/>
      <w:r w:rsidR="001379E1" w:rsidRPr="001379E1">
        <w:rPr>
          <w:lang w:val="en-US"/>
        </w:rPr>
        <w:t>)</w:t>
      </w:r>
      <w:r w:rsidR="001379E1">
        <w:rPr>
          <w:lang w:val="en-US"/>
        </w:rPr>
        <w:t xml:space="preserve"> from Assignment 1 which can be seen in the Appendix. The beams are treated like 30mm-diameter cylinders and any that intersect with the OAR sphere are flagged as unsafe.</w:t>
      </w:r>
    </w:p>
    <w:p w14:paraId="72F566D2" w14:textId="77777777" w:rsidR="00841F70" w:rsidRDefault="00841F70" w:rsidP="00841F70">
      <w:pPr>
        <w:rPr>
          <w:lang w:val="en-US"/>
        </w:rPr>
      </w:pPr>
    </w:p>
    <w:p w14:paraId="2A018994" w14:textId="45131D48" w:rsidR="00841F70" w:rsidRDefault="00841F70" w:rsidP="00841F70">
      <w:pPr>
        <w:rPr>
          <w:lang w:val="en-US"/>
        </w:rPr>
      </w:pPr>
      <w:r w:rsidRPr="00841F70">
        <w:rPr>
          <w:b/>
          <w:bCs/>
          <w:lang w:val="en-US"/>
        </w:rPr>
        <w:t>4 beams</w:t>
      </w:r>
      <w:r>
        <w:rPr>
          <w:lang w:val="en-US"/>
        </w:rPr>
        <w:t xml:space="preserve"> were deemed unsafe because they intersect with the OAR.</w:t>
      </w:r>
    </w:p>
    <w:p w14:paraId="00F109C7" w14:textId="77777777" w:rsidR="00841F70" w:rsidRDefault="00841F70" w:rsidP="00BB1D76">
      <w:pPr>
        <w:rPr>
          <w:lang w:val="en-US"/>
        </w:rPr>
      </w:pPr>
    </w:p>
    <w:p w14:paraId="2A7257C8" w14:textId="56DE1497" w:rsidR="009106FF" w:rsidRDefault="00841F70" w:rsidP="00841F70">
      <w:pPr>
        <w:jc w:val="center"/>
        <w:rPr>
          <w:lang w:val="en-US"/>
        </w:rPr>
      </w:pPr>
      <w:r>
        <w:rPr>
          <w:noProof/>
          <w:lang w:val="en-US"/>
        </w:rPr>
        <w:drawing>
          <wp:inline distT="0" distB="0" distL="0" distR="0" wp14:anchorId="20C8CE82" wp14:editId="75D337D0">
            <wp:extent cx="4191484" cy="3171825"/>
            <wp:effectExtent l="0" t="0" r="0" b="317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01762" cy="3179603"/>
                    </a:xfrm>
                    <a:prstGeom prst="rect">
                      <a:avLst/>
                    </a:prstGeom>
                  </pic:spPr>
                </pic:pic>
              </a:graphicData>
            </a:graphic>
          </wp:inline>
        </w:drawing>
      </w:r>
    </w:p>
    <w:p w14:paraId="4A296A20" w14:textId="77777777" w:rsidR="00BB1D76" w:rsidRDefault="00BB1D76"/>
    <w:p w14:paraId="551414C1" w14:textId="536DCA36" w:rsidR="001379E1" w:rsidRDefault="001379E1" w:rsidP="001379E1">
      <w:pPr>
        <w:pStyle w:val="Heading1"/>
      </w:pPr>
      <w:bookmarkStart w:id="13" w:name="_Toc58878906"/>
      <w:r>
        <w:t>Part 10 – Compute Radial Distance</w:t>
      </w:r>
      <w:bookmarkEnd w:id="13"/>
    </w:p>
    <w:p w14:paraId="35F35029" w14:textId="285F33C0" w:rsidR="001379E1" w:rsidRDefault="001379E1" w:rsidP="001379E1">
      <w:r>
        <w:t xml:space="preserve">See </w:t>
      </w:r>
      <w:proofErr w:type="spellStart"/>
      <w:r>
        <w:t>Compute_Radial_Distance.m</w:t>
      </w:r>
      <w:proofErr w:type="spellEnd"/>
      <w:r>
        <w:t>.</w:t>
      </w:r>
    </w:p>
    <w:p w14:paraId="4D1CFFC3" w14:textId="6C8CB41A" w:rsidR="001379E1" w:rsidRDefault="001379E1" w:rsidP="001379E1"/>
    <w:p w14:paraId="6CE64899" w14:textId="03D66F22" w:rsidR="001379E1" w:rsidRPr="001379E1" w:rsidRDefault="001379E1" w:rsidP="001379E1">
      <w:r>
        <w:t xml:space="preserve">Test: </w:t>
      </w:r>
      <w:r w:rsidR="000D7B71">
        <w:t>Test</w:t>
      </w:r>
      <w:r>
        <w:t xml:space="preserve"> the ground truth case of the</w:t>
      </w:r>
      <w:r w:rsidR="000D7B71">
        <w:t xml:space="preserve"> top helmet beam (90-degree latitude) with the point-of-interest at the lateral edge of the PTV. The result is </w:t>
      </w:r>
      <w:proofErr w:type="spellStart"/>
      <w:r w:rsidR="000D7B71">
        <w:t>radial_distance</w:t>
      </w:r>
      <w:proofErr w:type="spellEnd"/>
      <w:r w:rsidR="000D7B71">
        <w:t xml:space="preserve"> = 15 mm, the radius of the PTV as expected.</w:t>
      </w:r>
    </w:p>
    <w:p w14:paraId="25DD6AC2" w14:textId="2AAA8E4F" w:rsidR="000D7B71" w:rsidRDefault="000D7B71" w:rsidP="000D7B71">
      <w:pPr>
        <w:pStyle w:val="Heading1"/>
      </w:pPr>
      <w:bookmarkStart w:id="14" w:name="_Toc58878907"/>
      <w:r>
        <w:t>Part 11 – Compute Depth from Skin</w:t>
      </w:r>
      <w:bookmarkEnd w:id="14"/>
    </w:p>
    <w:p w14:paraId="4F088CCF" w14:textId="5BC1BE2B" w:rsidR="000D7B71" w:rsidRDefault="000D7B71" w:rsidP="000D7B71">
      <w:r>
        <w:t xml:space="preserve">See </w:t>
      </w:r>
      <w:proofErr w:type="spellStart"/>
      <w:r>
        <w:t>Compute_Depth_from_Skin.m</w:t>
      </w:r>
      <w:proofErr w:type="spellEnd"/>
      <w:r>
        <w:t>.</w:t>
      </w:r>
    </w:p>
    <w:p w14:paraId="160ED318" w14:textId="77777777" w:rsidR="000D7B71" w:rsidRDefault="000D7B71" w:rsidP="000D7B71"/>
    <w:p w14:paraId="4DCD10C1" w14:textId="37C84F25" w:rsidR="000D7B71" w:rsidRDefault="000D7B71" w:rsidP="000D7B71">
      <w:r>
        <w:t xml:space="preserve">Test: Test the ground truth case of the top helmet beam (90-degree latitude) with the point-of-interest at the lateral edge of the PTV. The result is </w:t>
      </w:r>
      <w:proofErr w:type="spellStart"/>
      <w:r>
        <w:t>depth_from_skin</w:t>
      </w:r>
      <w:proofErr w:type="spellEnd"/>
      <w:r>
        <w:t xml:space="preserve"> = 60 mm. The skin entry point is </w:t>
      </w:r>
      <w:r w:rsidR="00046FAE">
        <w:t>approximately</w:t>
      </w:r>
      <w:r>
        <w:t xml:space="preserve"> [30, 0, 75] and the isocenter [30, 0, 15], therefore a skin depth of 60 mm is expected.</w:t>
      </w:r>
    </w:p>
    <w:p w14:paraId="0863810C" w14:textId="7C9D20BF" w:rsidR="000D7B71" w:rsidRDefault="000D7B71" w:rsidP="000D7B71">
      <w:pPr>
        <w:pStyle w:val="Heading1"/>
      </w:pPr>
      <w:bookmarkStart w:id="15" w:name="_Toc58878908"/>
      <w:r>
        <w:t xml:space="preserve">Part 12 – Compute </w:t>
      </w:r>
      <w:r w:rsidR="00046FAE">
        <w:t>Point Dose from Beam</w:t>
      </w:r>
      <w:bookmarkEnd w:id="15"/>
    </w:p>
    <w:p w14:paraId="6C9C2B6A" w14:textId="446FFC92" w:rsidR="00F06EBC" w:rsidRDefault="00F06EBC" w:rsidP="00F06EBC">
      <w:r>
        <w:t xml:space="preserve">See </w:t>
      </w:r>
      <w:proofErr w:type="spellStart"/>
      <w:r>
        <w:t>Compute_Point_Dose_from_Beam</w:t>
      </w:r>
      <w:r w:rsidR="00046FAE">
        <w:t>.m</w:t>
      </w:r>
      <w:proofErr w:type="spellEnd"/>
      <w:r w:rsidR="00046FAE">
        <w:t>.</w:t>
      </w:r>
    </w:p>
    <w:p w14:paraId="7AF9B95D" w14:textId="594922BD" w:rsidR="00046FAE" w:rsidRDefault="00046FAE" w:rsidP="00F06EBC"/>
    <w:p w14:paraId="65C69389" w14:textId="435600CF" w:rsidR="00046FAE" w:rsidRDefault="00046FAE" w:rsidP="00F06EBC">
      <w:r>
        <w:t>Test: Test the case of the point-of-interest being the isocenter which is ~60mm from the skin. Visually estimating the depth dose from the Depth Absorption Dose Image, the dose at a depth of 60mm is expected to be ~0.80mm. The result from the calculation is a dose of 0.8040 (0.8040 from depth and 1 from radial) as expected.</w:t>
      </w:r>
    </w:p>
    <w:p w14:paraId="5569D05A" w14:textId="576AEDA7" w:rsidR="00046FAE" w:rsidRDefault="00046FAE" w:rsidP="00F06EBC"/>
    <w:p w14:paraId="64AB8FAC" w14:textId="75C19E09" w:rsidR="00046FAE" w:rsidRDefault="00046FAE" w:rsidP="00046FAE">
      <w:pPr>
        <w:pStyle w:val="Heading1"/>
      </w:pPr>
      <w:bookmarkStart w:id="16" w:name="_Toc58878909"/>
      <w:r>
        <w:t>Part 13 – Compute Point Dose from All Beams</w:t>
      </w:r>
      <w:bookmarkEnd w:id="16"/>
    </w:p>
    <w:p w14:paraId="10F50EAB" w14:textId="1B8A31F9" w:rsidR="00046FAE" w:rsidRDefault="00046FAE" w:rsidP="00046FAE">
      <w:r>
        <w:t xml:space="preserve">See </w:t>
      </w:r>
      <w:proofErr w:type="spellStart"/>
      <w:r>
        <w:t>Compute_Point_Dose_from_All_Beams.m</w:t>
      </w:r>
      <w:proofErr w:type="spellEnd"/>
      <w:r>
        <w:t xml:space="preserve"> </w:t>
      </w:r>
    </w:p>
    <w:p w14:paraId="1FABD4FB" w14:textId="1E166B84" w:rsidR="00046FAE" w:rsidRDefault="00046FAE" w:rsidP="00046FAE"/>
    <w:p w14:paraId="3C2BFB28" w14:textId="5A09E80A" w:rsidR="00046FAE" w:rsidRDefault="00046FAE" w:rsidP="00F06EBC">
      <w:r>
        <w:t>Test: Testing with all safe beams (34 beams) with the point-of-interest</w:t>
      </w:r>
      <w:r w:rsidR="00F56997">
        <w:t xml:space="preserve"> as the isocenter which</w:t>
      </w:r>
      <w:r>
        <w:t xml:space="preserve"> results in a dose of 24.43</w:t>
      </w:r>
      <w:r w:rsidR="00F56997">
        <w:t xml:space="preserve"> units</w:t>
      </w:r>
      <w:r>
        <w:t xml:space="preserve">. The function was tested with all beams (37 beams) </w:t>
      </w:r>
      <w:r w:rsidR="00F56997">
        <w:t xml:space="preserve">with the point-of-interest as the isocenter </w:t>
      </w:r>
      <w:r>
        <w:t>which result</w:t>
      </w:r>
      <w:r w:rsidR="00F56997">
        <w:t>s</w:t>
      </w:r>
      <w:r>
        <w:t xml:space="preserve"> in </w:t>
      </w:r>
      <w:r w:rsidR="00F56997">
        <w:t xml:space="preserve">a dose of </w:t>
      </w:r>
      <w:r>
        <w:t xml:space="preserve">27.21 </w:t>
      </w:r>
      <w:r w:rsidR="00F56997">
        <w:t xml:space="preserve">units. This only slightly below the </w:t>
      </w:r>
      <w:r>
        <w:t>dose estimate</w:t>
      </w:r>
      <w:r w:rsidR="00F56997">
        <w:t>d</w:t>
      </w:r>
      <w:r>
        <w:t xml:space="preserve"> in Part 4. Finally, the function was tested with all beams (37 beams) </w:t>
      </w:r>
      <w:r w:rsidR="00F56997">
        <w:t>with the point-of-interest as the edge of the OAR closest to the PTV which results in a dose of 0.86 which is slightly below the dose estimated in Part 4.</w:t>
      </w:r>
    </w:p>
    <w:p w14:paraId="09575414" w14:textId="3C198C77" w:rsidR="00561BF3" w:rsidRDefault="00561BF3" w:rsidP="00561BF3">
      <w:pPr>
        <w:pStyle w:val="Heading1"/>
      </w:pPr>
      <w:bookmarkStart w:id="17" w:name="_Toc58878910"/>
      <w:r>
        <w:t>Part 14 – Compute Dose</w:t>
      </w:r>
      <w:bookmarkEnd w:id="17"/>
      <w:r>
        <w:t xml:space="preserve"> </w:t>
      </w:r>
    </w:p>
    <w:p w14:paraId="59EA2734" w14:textId="7BE8711F" w:rsidR="009460E1" w:rsidRDefault="00561BF3" w:rsidP="00561BF3">
      <w:r>
        <w:t xml:space="preserve">See </w:t>
      </w:r>
      <w:proofErr w:type="spellStart"/>
      <w:r w:rsidR="009460E1">
        <w:t>Compute_Dose.m</w:t>
      </w:r>
      <w:proofErr w:type="spellEnd"/>
      <w:r w:rsidR="009460E1">
        <w:t>. This function was tested on the full dose box with a voxel size of 10mm. The maximum dose calculated was 24.35 units.</w:t>
      </w:r>
    </w:p>
    <w:p w14:paraId="123C8F44" w14:textId="77777777" w:rsidR="009460E1" w:rsidRDefault="009460E1" w:rsidP="00561BF3"/>
    <w:p w14:paraId="695D8220" w14:textId="7C41F6B5" w:rsidR="00046FAE" w:rsidRPr="00F06EBC" w:rsidRDefault="009460E1" w:rsidP="00C86D62">
      <w:pPr>
        <w:jc w:val="center"/>
      </w:pPr>
      <w:r>
        <w:rPr>
          <w:noProof/>
        </w:rPr>
        <w:drawing>
          <wp:inline distT="0" distB="0" distL="0" distR="0" wp14:anchorId="03293BF3" wp14:editId="4490DBC9">
            <wp:extent cx="3136314" cy="2457450"/>
            <wp:effectExtent l="0" t="0" r="635"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47171" cy="2465957"/>
                    </a:xfrm>
                    <a:prstGeom prst="rect">
                      <a:avLst/>
                    </a:prstGeom>
                  </pic:spPr>
                </pic:pic>
              </a:graphicData>
            </a:graphic>
          </wp:inline>
        </w:drawing>
      </w:r>
    </w:p>
    <w:p w14:paraId="65A9DCFC" w14:textId="2D914120" w:rsidR="00F50D82" w:rsidRDefault="009460E1" w:rsidP="009460E1">
      <w:pPr>
        <w:pStyle w:val="Heading1"/>
      </w:pPr>
      <w:bookmarkStart w:id="18" w:name="_Toc58878911"/>
      <w:r>
        <w:t>Part 15 – Dosimetry Analysis</w:t>
      </w:r>
      <w:bookmarkEnd w:id="18"/>
    </w:p>
    <w:p w14:paraId="387C2C70" w14:textId="2ACC3A0A" w:rsidR="00F50D82" w:rsidRDefault="00F50D82" w:rsidP="00F50D82">
      <w:r>
        <w:t xml:space="preserve">Dose boxes were built around the PTV and OAR respectively, then using a voxel size of 1 mm, the dose from all beams with the volume of the cubes was calculated. </w:t>
      </w:r>
      <w:r w:rsidR="000A2B11">
        <w:t xml:space="preserve">The computing time for the OAR dose calculation is ~167 seconds and the PTV dose calculation is ~170 seconds. </w:t>
      </w:r>
      <w:r>
        <w:t>Dose volume histograms were generated for the PTV and the OAR respectively.</w:t>
      </w:r>
    </w:p>
    <w:p w14:paraId="77DB501F" w14:textId="77777777" w:rsidR="000A2B11" w:rsidRDefault="000A2B11" w:rsidP="00F50D82"/>
    <w:p w14:paraId="1D0F07EF" w14:textId="274F2F8F" w:rsidR="00F50D82" w:rsidRDefault="000A2B11" w:rsidP="000A2B11">
      <w:pPr>
        <w:jc w:val="center"/>
      </w:pPr>
      <w:r>
        <w:rPr>
          <w:noProof/>
        </w:rPr>
        <w:drawing>
          <wp:inline distT="0" distB="0" distL="0" distR="0" wp14:anchorId="05283B61" wp14:editId="77166472">
            <wp:extent cx="4849354" cy="3614738"/>
            <wp:effectExtent l="0" t="0" r="2540" b="5080"/>
            <wp:docPr id="15" name="Picture 1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urfac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57187" cy="3620577"/>
                    </a:xfrm>
                    <a:prstGeom prst="rect">
                      <a:avLst/>
                    </a:prstGeom>
                  </pic:spPr>
                </pic:pic>
              </a:graphicData>
            </a:graphic>
          </wp:inline>
        </w:drawing>
      </w:r>
    </w:p>
    <w:p w14:paraId="23E05279" w14:textId="77777777" w:rsidR="00E35C5C" w:rsidRDefault="00E35C5C" w:rsidP="000A2B11">
      <w:pPr>
        <w:jc w:val="center"/>
      </w:pPr>
    </w:p>
    <w:p w14:paraId="75D4D71E" w14:textId="284495A9" w:rsidR="000A2B11" w:rsidRDefault="00E35C5C" w:rsidP="000A2B11">
      <w:pPr>
        <w:jc w:val="center"/>
      </w:pPr>
      <w:r>
        <w:rPr>
          <w:noProof/>
        </w:rPr>
        <w:drawing>
          <wp:inline distT="0" distB="0" distL="0" distR="0" wp14:anchorId="6A2E30DC" wp14:editId="64A20373">
            <wp:extent cx="4872038" cy="2706688"/>
            <wp:effectExtent l="0" t="0" r="508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81332" cy="2711852"/>
                    </a:xfrm>
                    <a:prstGeom prst="rect">
                      <a:avLst/>
                    </a:prstGeom>
                  </pic:spPr>
                </pic:pic>
              </a:graphicData>
            </a:graphic>
          </wp:inline>
        </w:drawing>
      </w:r>
    </w:p>
    <w:p w14:paraId="5144EEC6" w14:textId="03C81553" w:rsidR="00F50D82" w:rsidRPr="00F50D82" w:rsidRDefault="00F50D82" w:rsidP="00C86D62"/>
    <w:p w14:paraId="3FEB33E5" w14:textId="548F447D" w:rsidR="009460E1" w:rsidRDefault="00380134" w:rsidP="00C86D62">
      <w:r w:rsidRPr="00F50D82">
        <w:t>The</w:t>
      </w:r>
      <w:r w:rsidR="00612A40" w:rsidRPr="00F50D82">
        <w:t xml:space="preserve"> treatment plan was optimized by increasing D0 by a </w:t>
      </w:r>
      <w:r w:rsidR="00612A40" w:rsidRPr="000A2B11">
        <w:rPr>
          <w:b/>
          <w:bCs/>
        </w:rPr>
        <w:t xml:space="preserve">factor of </w:t>
      </w:r>
      <w:r w:rsidR="0026131F">
        <w:rPr>
          <w:b/>
          <w:bCs/>
        </w:rPr>
        <w:t>7.5</w:t>
      </w:r>
      <w:r w:rsidR="00612A40" w:rsidRPr="00F50D82">
        <w:t xml:space="preserve"> so that 100% of the PTV volume gets the required D100 = 20 units while none of the OAT gets more than the maximum DOARMAX = 10 units. </w:t>
      </w:r>
      <w:r w:rsidR="0026131F">
        <w:t xml:space="preserve">The minimum dose that was calculated inside the PTV volume was 2.70 units which requires an increase by 7.5 to reach the require D100. </w:t>
      </w:r>
      <w:r w:rsidR="00612A40" w:rsidRPr="00F50D82">
        <w:t xml:space="preserve">The Dose Volume Histogram (DVH) for scaling factors of </w:t>
      </w:r>
      <w:r w:rsidR="000A2B11">
        <w:t xml:space="preserve">3, 4 and 5 </w:t>
      </w:r>
      <w:r w:rsidR="00612A40" w:rsidRPr="00F50D82">
        <w:t>are illustrated below</w:t>
      </w:r>
      <w:r w:rsidR="0026131F">
        <w:t xml:space="preserve"> which show how the histogram moves with scaling. Following it is</w:t>
      </w:r>
      <w:r w:rsidR="00612A40" w:rsidRPr="00F50D82">
        <w:t xml:space="preserve"> the optimized DVH</w:t>
      </w:r>
      <w:r w:rsidR="0026131F">
        <w:t xml:space="preserve"> scaled by 7.5.</w:t>
      </w:r>
    </w:p>
    <w:p w14:paraId="17435B03" w14:textId="77777777" w:rsidR="00E35C5C" w:rsidRPr="00E35C5C" w:rsidRDefault="00E35C5C" w:rsidP="00E35C5C"/>
    <w:p w14:paraId="34B11446" w14:textId="676DA7AA" w:rsidR="000D7B71" w:rsidRDefault="00E35C5C" w:rsidP="000D7B71">
      <w:r>
        <w:rPr>
          <w:noProof/>
        </w:rPr>
        <w:drawing>
          <wp:inline distT="0" distB="0" distL="0" distR="0" wp14:anchorId="74C6124D" wp14:editId="5F881F9F">
            <wp:extent cx="5943600" cy="3814763"/>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4096" cy="3815081"/>
                    </a:xfrm>
                    <a:prstGeom prst="rect">
                      <a:avLst/>
                    </a:prstGeom>
                  </pic:spPr>
                </pic:pic>
              </a:graphicData>
            </a:graphic>
          </wp:inline>
        </w:drawing>
      </w:r>
    </w:p>
    <w:p w14:paraId="06455B74" w14:textId="3B27DFF9" w:rsidR="000A2B11" w:rsidRDefault="000A2B11" w:rsidP="00831D41">
      <w:pPr>
        <w:jc w:val="center"/>
      </w:pPr>
    </w:p>
    <w:p w14:paraId="19DE917F" w14:textId="1BA33E67" w:rsidR="000A2B11" w:rsidRDefault="00E35C5C" w:rsidP="000D7B71">
      <w:r>
        <w:rPr>
          <w:noProof/>
        </w:rPr>
        <w:drawing>
          <wp:inline distT="0" distB="0" distL="0" distR="0" wp14:anchorId="609DB614" wp14:editId="7E9AFCEB">
            <wp:extent cx="5943600" cy="357187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5662" cy="3573114"/>
                    </a:xfrm>
                    <a:prstGeom prst="rect">
                      <a:avLst/>
                    </a:prstGeom>
                  </pic:spPr>
                </pic:pic>
              </a:graphicData>
            </a:graphic>
          </wp:inline>
        </w:drawing>
      </w:r>
    </w:p>
    <w:p w14:paraId="60B675BC" w14:textId="7C78A391" w:rsidR="000A2B11" w:rsidRDefault="000A2B11" w:rsidP="00831D41">
      <w:pPr>
        <w:jc w:val="center"/>
      </w:pPr>
    </w:p>
    <w:p w14:paraId="02652846" w14:textId="7786603A" w:rsidR="00B56915" w:rsidRPr="000D7B71" w:rsidRDefault="00825FF7" w:rsidP="00825FF7">
      <w:r>
        <w:t xml:space="preserve">It should be noted no OAR points get above the maximum DOARMAX in both the non-optimized and optimized cases. </w:t>
      </w:r>
    </w:p>
    <w:p w14:paraId="07AB0901" w14:textId="2617A259" w:rsidR="008D485B" w:rsidRDefault="008D485B" w:rsidP="008D485B">
      <w:pPr>
        <w:pStyle w:val="Heading1"/>
      </w:pPr>
      <w:bookmarkStart w:id="19" w:name="_Toc58878912"/>
      <w:r>
        <w:t>Part 16 – Compute Surface Dose</w:t>
      </w:r>
      <w:bookmarkEnd w:id="19"/>
    </w:p>
    <w:p w14:paraId="73BBF5A3" w14:textId="66879730" w:rsidR="00260837" w:rsidRDefault="00260837" w:rsidP="00260837">
      <w:r>
        <w:t xml:space="preserve">See </w:t>
      </w:r>
      <w:proofErr w:type="spellStart"/>
      <w:r>
        <w:t>Compute_Surface_Dose.m</w:t>
      </w:r>
      <w:proofErr w:type="spellEnd"/>
      <w:r>
        <w:t>.</w:t>
      </w:r>
    </w:p>
    <w:p w14:paraId="7ABFE72C" w14:textId="77777777" w:rsidR="00260837" w:rsidRPr="00260837" w:rsidRDefault="00260837" w:rsidP="00260837"/>
    <w:p w14:paraId="1CE26F83" w14:textId="60087C34" w:rsidR="00260837" w:rsidRDefault="00260837" w:rsidP="00260837">
      <w:r>
        <w:rPr>
          <w:noProof/>
        </w:rPr>
        <w:drawing>
          <wp:inline distT="0" distB="0" distL="0" distR="0" wp14:anchorId="7A302B21" wp14:editId="0463263A">
            <wp:extent cx="4729163" cy="3677227"/>
            <wp:effectExtent l="0" t="0" r="0" b="6350"/>
            <wp:docPr id="25" name="Picture 25"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ubbl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37447" cy="3683668"/>
                    </a:xfrm>
                    <a:prstGeom prst="rect">
                      <a:avLst/>
                    </a:prstGeom>
                  </pic:spPr>
                </pic:pic>
              </a:graphicData>
            </a:graphic>
          </wp:inline>
        </w:drawing>
      </w:r>
    </w:p>
    <w:p w14:paraId="4091CACE" w14:textId="74E598C7" w:rsidR="00260837" w:rsidRDefault="00260837" w:rsidP="00260837"/>
    <w:p w14:paraId="2722F092" w14:textId="32724AEA" w:rsidR="00260837" w:rsidRDefault="00260837" w:rsidP="00260837">
      <w:r>
        <w:rPr>
          <w:noProof/>
        </w:rPr>
        <w:drawing>
          <wp:inline distT="0" distB="0" distL="0" distR="0" wp14:anchorId="65B0D29D" wp14:editId="2520255F">
            <wp:extent cx="4757738" cy="3578470"/>
            <wp:effectExtent l="0" t="0" r="5080" b="317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760712" cy="3580707"/>
                    </a:xfrm>
                    <a:prstGeom prst="rect">
                      <a:avLst/>
                    </a:prstGeom>
                  </pic:spPr>
                </pic:pic>
              </a:graphicData>
            </a:graphic>
          </wp:inline>
        </w:drawing>
      </w:r>
    </w:p>
    <w:p w14:paraId="1967BFCF" w14:textId="5E87FC10" w:rsidR="001379E1" w:rsidRDefault="001379E1" w:rsidP="00F87C47">
      <w:pPr>
        <w:pStyle w:val="Heading1"/>
      </w:pPr>
      <w:bookmarkStart w:id="20" w:name="_Toc58878913"/>
      <w:r>
        <w:t>Appendix - Additional Functions</w:t>
      </w:r>
      <w:bookmarkEnd w:id="20"/>
    </w:p>
    <w:p w14:paraId="480194DB" w14:textId="77777777" w:rsidR="001379E1" w:rsidRDefault="001379E1" w:rsidP="001379E1">
      <w:pPr>
        <w:rPr>
          <w:rFonts w:asciiTheme="majorHAnsi" w:hAnsiTheme="majorHAnsi" w:cstheme="majorBidi"/>
          <w:color w:val="2F5496" w:themeColor="accent1" w:themeShade="BF"/>
          <w:sz w:val="32"/>
          <w:szCs w:val="32"/>
        </w:rPr>
      </w:pPr>
      <w:r>
        <w:rPr>
          <w:rFonts w:asciiTheme="majorHAnsi" w:hAnsiTheme="majorHAnsi" w:cstheme="majorBidi"/>
          <w:color w:val="2F5496" w:themeColor="accent1" w:themeShade="BF"/>
          <w:sz w:val="32"/>
          <w:szCs w:val="32"/>
        </w:rPr>
        <w:t xml:space="preserve">Number of </w:t>
      </w:r>
      <w:r w:rsidRPr="006F2E74">
        <w:rPr>
          <w:rFonts w:asciiTheme="majorHAnsi" w:hAnsiTheme="majorHAnsi" w:cstheme="majorBidi"/>
          <w:color w:val="2F5496" w:themeColor="accent1" w:themeShade="BF"/>
          <w:sz w:val="32"/>
          <w:szCs w:val="32"/>
        </w:rPr>
        <w:t>Intersect</w:t>
      </w:r>
      <w:r>
        <w:rPr>
          <w:rFonts w:asciiTheme="majorHAnsi" w:hAnsiTheme="majorHAnsi" w:cstheme="majorBidi"/>
          <w:color w:val="2F5496" w:themeColor="accent1" w:themeShade="BF"/>
          <w:sz w:val="32"/>
          <w:szCs w:val="32"/>
        </w:rPr>
        <w:t xml:space="preserve">ions between </w:t>
      </w:r>
      <w:r w:rsidRPr="006F2E74">
        <w:rPr>
          <w:rFonts w:asciiTheme="majorHAnsi" w:hAnsiTheme="majorHAnsi" w:cstheme="majorBidi"/>
          <w:color w:val="2F5496" w:themeColor="accent1" w:themeShade="BF"/>
          <w:sz w:val="32"/>
          <w:szCs w:val="32"/>
        </w:rPr>
        <w:t>Sphere</w:t>
      </w:r>
      <w:r>
        <w:rPr>
          <w:rFonts w:asciiTheme="majorHAnsi" w:hAnsiTheme="majorHAnsi" w:cstheme="majorBidi"/>
          <w:color w:val="2F5496" w:themeColor="accent1" w:themeShade="BF"/>
          <w:sz w:val="32"/>
          <w:szCs w:val="32"/>
        </w:rPr>
        <w:t xml:space="preserve"> </w:t>
      </w:r>
      <w:r w:rsidRPr="006F2E74">
        <w:rPr>
          <w:rFonts w:asciiTheme="majorHAnsi" w:hAnsiTheme="majorHAnsi" w:cstheme="majorBidi"/>
          <w:color w:val="2F5496" w:themeColor="accent1" w:themeShade="BF"/>
          <w:sz w:val="32"/>
          <w:szCs w:val="32"/>
        </w:rPr>
        <w:t>and</w:t>
      </w:r>
      <w:r>
        <w:rPr>
          <w:rFonts w:asciiTheme="majorHAnsi" w:hAnsiTheme="majorHAnsi" w:cstheme="majorBidi"/>
          <w:color w:val="2F5496" w:themeColor="accent1" w:themeShade="BF"/>
          <w:sz w:val="32"/>
          <w:szCs w:val="32"/>
        </w:rPr>
        <w:t xml:space="preserve"> </w:t>
      </w:r>
      <w:r w:rsidRPr="006F2E74">
        <w:rPr>
          <w:rFonts w:asciiTheme="majorHAnsi" w:hAnsiTheme="majorHAnsi" w:cstheme="majorBidi"/>
          <w:color w:val="2F5496" w:themeColor="accent1" w:themeShade="BF"/>
          <w:sz w:val="32"/>
          <w:szCs w:val="32"/>
        </w:rPr>
        <w:t>Cylinder</w:t>
      </w:r>
      <w:r>
        <w:rPr>
          <w:rFonts w:asciiTheme="majorHAnsi" w:hAnsiTheme="majorHAnsi" w:cstheme="majorBidi"/>
          <w:color w:val="2F5496" w:themeColor="accent1" w:themeShade="BF"/>
          <w:sz w:val="32"/>
          <w:szCs w:val="32"/>
        </w:rPr>
        <w:t xml:space="preserve"> </w:t>
      </w:r>
      <w:r w:rsidRPr="00F65468">
        <w:rPr>
          <w:rFonts w:asciiTheme="majorHAnsi" w:hAnsiTheme="majorHAnsi" w:cstheme="majorBidi"/>
          <w:color w:val="2F5496" w:themeColor="accent1" w:themeShade="BF"/>
          <w:sz w:val="32"/>
          <w:szCs w:val="32"/>
        </w:rPr>
        <w:t xml:space="preserve">(Assignment 1, Part </w:t>
      </w:r>
      <w:r>
        <w:rPr>
          <w:rFonts w:asciiTheme="majorHAnsi" w:hAnsiTheme="majorHAnsi" w:cstheme="majorBidi"/>
          <w:color w:val="2F5496" w:themeColor="accent1" w:themeShade="BF"/>
          <w:sz w:val="32"/>
          <w:szCs w:val="32"/>
        </w:rPr>
        <w:t>4</w:t>
      </w:r>
      <w:r w:rsidRPr="00F65468">
        <w:rPr>
          <w:rFonts w:asciiTheme="majorHAnsi" w:hAnsiTheme="majorHAnsi" w:cstheme="majorBidi"/>
          <w:color w:val="2F5496" w:themeColor="accent1" w:themeShade="BF"/>
          <w:sz w:val="32"/>
          <w:szCs w:val="32"/>
        </w:rPr>
        <w:t>)</w:t>
      </w:r>
    </w:p>
    <w:p w14:paraId="7FB8674D" w14:textId="77777777" w:rsidR="001379E1" w:rsidRDefault="001379E1" w:rsidP="001379E1">
      <w:pPr>
        <w:rPr>
          <w:rFonts w:asciiTheme="majorHAnsi" w:hAnsiTheme="majorHAnsi" w:cstheme="majorBidi"/>
          <w:color w:val="2F5496" w:themeColor="accent1" w:themeShade="BF"/>
          <w:sz w:val="32"/>
          <w:szCs w:val="32"/>
        </w:rPr>
      </w:pPr>
    </w:p>
    <w:p w14:paraId="605FFBB1" w14:textId="77777777" w:rsidR="001379E1" w:rsidRDefault="001379E1" w:rsidP="001379E1">
      <w:pPr>
        <w:autoSpaceDE w:val="0"/>
        <w:autoSpaceDN w:val="0"/>
        <w:adjustRightInd w:val="0"/>
        <w:rPr>
          <w:rFonts w:ascii="Courier" w:eastAsiaTheme="minorHAnsi" w:hAnsi="Courier" w:cstheme="minorBidi"/>
          <w:lang w:val="en-US"/>
        </w:rPr>
      </w:pPr>
      <w:r>
        <w:rPr>
          <w:rFonts w:ascii="Courier" w:eastAsiaTheme="minorHAnsi" w:hAnsi="Courier" w:cs="Courier"/>
          <w:color w:val="0000FF"/>
          <w:sz w:val="20"/>
          <w:szCs w:val="20"/>
          <w:lang w:val="en-US"/>
        </w:rPr>
        <w:t>function</w:t>
      </w:r>
      <w:r>
        <w:rPr>
          <w:rFonts w:ascii="Courier" w:eastAsiaTheme="minorHAnsi" w:hAnsi="Courier" w:cs="Courier"/>
          <w:color w:val="000000"/>
          <w:sz w:val="20"/>
          <w:szCs w:val="20"/>
          <w:lang w:val="en-US"/>
        </w:rPr>
        <w:t xml:space="preserve"> </w:t>
      </w:r>
      <w:proofErr w:type="spellStart"/>
      <w:r>
        <w:rPr>
          <w:rFonts w:ascii="Courier" w:eastAsiaTheme="minorHAnsi" w:hAnsi="Courier" w:cs="Courier"/>
          <w:color w:val="000000"/>
          <w:sz w:val="20"/>
          <w:szCs w:val="20"/>
          <w:lang w:val="en-US"/>
        </w:rPr>
        <w:t>numInt</w:t>
      </w:r>
      <w:proofErr w:type="spellEnd"/>
      <w:r>
        <w:rPr>
          <w:rFonts w:ascii="Courier" w:eastAsiaTheme="minorHAnsi" w:hAnsi="Courier" w:cs="Courier"/>
          <w:color w:val="000000"/>
          <w:sz w:val="20"/>
          <w:szCs w:val="20"/>
          <w:lang w:val="en-US"/>
        </w:rPr>
        <w:t xml:space="preserve"> = </w:t>
      </w:r>
      <w:proofErr w:type="spellStart"/>
      <w:r>
        <w:rPr>
          <w:rFonts w:ascii="Courier" w:eastAsiaTheme="minorHAnsi" w:hAnsi="Courier" w:cs="Courier"/>
          <w:color w:val="000000"/>
          <w:sz w:val="20"/>
          <w:szCs w:val="20"/>
          <w:lang w:val="en-US"/>
        </w:rPr>
        <w:t>numIntersectionsOfSphereAndCylinder</w:t>
      </w:r>
      <w:proofErr w:type="spellEnd"/>
      <w:r>
        <w:rPr>
          <w:rFonts w:ascii="Courier" w:eastAsiaTheme="minorHAnsi" w:hAnsi="Courier" w:cs="Courier"/>
          <w:color w:val="000000"/>
          <w:sz w:val="20"/>
          <w:szCs w:val="20"/>
          <w:lang w:val="en-US"/>
        </w:rPr>
        <w:t>(</w:t>
      </w:r>
      <w:proofErr w:type="spellStart"/>
      <w:proofErr w:type="gramStart"/>
      <w:r>
        <w:rPr>
          <w:rFonts w:ascii="Courier" w:eastAsiaTheme="minorHAnsi" w:hAnsi="Courier" w:cs="Courier"/>
          <w:color w:val="000000"/>
          <w:sz w:val="20"/>
          <w:szCs w:val="20"/>
          <w:lang w:val="en-US"/>
        </w:rPr>
        <w:t>C,R</w:t>
      </w:r>
      <w:proofErr w:type="gramEnd"/>
      <w:r>
        <w:rPr>
          <w:rFonts w:ascii="Courier" w:eastAsiaTheme="minorHAnsi" w:hAnsi="Courier" w:cs="Courier"/>
          <w:color w:val="000000"/>
          <w:sz w:val="20"/>
          <w:szCs w:val="20"/>
          <w:lang w:val="en-US"/>
        </w:rPr>
        <w:t>,r,P,v</w:t>
      </w:r>
      <w:proofErr w:type="spellEnd"/>
      <w:r>
        <w:rPr>
          <w:rFonts w:ascii="Courier" w:eastAsiaTheme="minorHAnsi" w:hAnsi="Courier" w:cs="Courier"/>
          <w:color w:val="000000"/>
          <w:sz w:val="20"/>
          <w:szCs w:val="20"/>
          <w:lang w:val="en-US"/>
        </w:rPr>
        <w:t>)</w:t>
      </w:r>
    </w:p>
    <w:p w14:paraId="5D47A5EB" w14:textId="77777777" w:rsidR="001379E1" w:rsidRDefault="001379E1" w:rsidP="001379E1">
      <w:pPr>
        <w:rPr>
          <w:rFonts w:asciiTheme="majorHAnsi" w:hAnsiTheme="majorHAnsi" w:cstheme="majorBidi"/>
          <w:color w:val="2F5496" w:themeColor="accent1" w:themeShade="BF"/>
          <w:sz w:val="32"/>
          <w:szCs w:val="32"/>
        </w:rPr>
      </w:pPr>
    </w:p>
    <w:p w14:paraId="20B50270" w14:textId="77777777" w:rsidR="001379E1" w:rsidRPr="00286DA0" w:rsidRDefault="001379E1" w:rsidP="001379E1">
      <w:pPr>
        <w:pStyle w:val="Heading2"/>
      </w:pPr>
      <w:bookmarkStart w:id="21" w:name="_Toc57115181"/>
      <w:bookmarkStart w:id="22" w:name="_Toc58878914"/>
      <w:r>
        <w:t>Method</w:t>
      </w:r>
      <w:bookmarkEnd w:id="21"/>
      <w:bookmarkEnd w:id="22"/>
    </w:p>
    <w:p w14:paraId="5B2B42E6" w14:textId="77777777" w:rsidR="001379E1" w:rsidRPr="00DB57B9" w:rsidRDefault="001379E1" w:rsidP="001379E1">
      <w:pPr>
        <w:pStyle w:val="ListParagraph"/>
        <w:numPr>
          <w:ilvl w:val="0"/>
          <w:numId w:val="5"/>
        </w:numPr>
      </w:pPr>
      <w:r w:rsidRPr="00DB57B9">
        <w:t xml:space="preserve">Create a unit vector perpendicular to v, the direction vector of the cylinder by solving </w:t>
      </w: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∙1+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∙1+</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2z</m:t>
            </m:r>
          </m:sub>
        </m:sSub>
        <m:r>
          <w:rPr>
            <w:rFonts w:ascii="Cambria Math" w:hAnsi="Cambria Math"/>
          </w:rPr>
          <m:t xml:space="preserve"> =0</m:t>
        </m:r>
      </m:oMath>
      <w:r w:rsidRPr="00DB57B9">
        <w:rPr>
          <w:rFonts w:eastAsiaTheme="minorEastAsia"/>
        </w:rPr>
        <w:t xml:space="preserve">. Then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1,1,</m:t>
                </m:r>
                <m:sSub>
                  <m:sSubPr>
                    <m:ctrlPr>
                      <w:rPr>
                        <w:rFonts w:ascii="Cambria Math" w:hAnsi="Cambria Math"/>
                        <w:i/>
                      </w:rPr>
                    </m:ctrlPr>
                  </m:sSubPr>
                  <m:e>
                    <m:r>
                      <w:rPr>
                        <w:rFonts w:ascii="Cambria Math" w:hAnsi="Cambria Math"/>
                      </w:rPr>
                      <m:t>v</m:t>
                    </m:r>
                  </m:e>
                  <m:sub>
                    <m:r>
                      <w:rPr>
                        <w:rFonts w:ascii="Cambria Math" w:hAnsi="Cambria Math"/>
                      </w:rPr>
                      <m:t>2z</m:t>
                    </m:r>
                  </m:sub>
                </m:sSub>
              </m:e>
            </m:d>
          </m:num>
          <m:den>
            <m:r>
              <w:rPr>
                <w:rFonts w:ascii="Cambria Math" w:hAnsi="Cambria Math"/>
              </w:rPr>
              <m:t>norm</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den>
        </m:f>
      </m:oMath>
    </w:p>
    <w:p w14:paraId="25B264F2" w14:textId="77777777" w:rsidR="001379E1" w:rsidRPr="00DB57B9" w:rsidRDefault="001379E1" w:rsidP="001379E1">
      <w:pPr>
        <w:pStyle w:val="ListParagraph"/>
        <w:numPr>
          <w:ilvl w:val="1"/>
          <w:numId w:val="5"/>
        </w:numPr>
      </w:pPr>
      <w:r w:rsidRPr="00DB57B9">
        <w:t xml:space="preserve">Create </w:t>
      </w:r>
      <m:oMath>
        <m:sSub>
          <m:sSubPr>
            <m:ctrlPr>
              <w:rPr>
                <w:rFonts w:ascii="Cambria Math" w:hAnsi="Cambria Math"/>
                <w:i/>
              </w:rPr>
            </m:ctrlPr>
          </m:sSubPr>
          <m:e>
            <m:r>
              <w:rPr>
                <w:rFonts w:ascii="Cambria Math" w:hAnsi="Cambria Math"/>
              </w:rPr>
              <m:t>v</m:t>
            </m:r>
          </m:e>
          <m:sub>
            <m:r>
              <w:rPr>
                <w:rFonts w:ascii="Cambria Math" w:hAnsi="Cambria Math"/>
              </w:rPr>
              <m:t>3</m:t>
            </m:r>
          </m:sub>
        </m:sSub>
      </m:oMath>
      <w:r w:rsidRPr="00DB57B9">
        <w:t>, V and P such that:</w:t>
      </w:r>
    </w:p>
    <w:p w14:paraId="47D76743" w14:textId="77777777" w:rsidR="001379E1" w:rsidRPr="00DB57B9" w:rsidRDefault="001379E1" w:rsidP="001379E1"/>
    <w:p w14:paraId="2DA15CE4" w14:textId="77777777" w:rsidR="001379E1" w:rsidRPr="00DB57B9" w:rsidRDefault="001379E1" w:rsidP="001379E1">
      <m:oMathPara>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p w14:paraId="227571B8" w14:textId="77777777" w:rsidR="001379E1" w:rsidRPr="00DB57B9" w:rsidRDefault="001379E1" w:rsidP="001379E1">
      <m:oMathPara>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eastAsiaTheme="minorHAnsi" w:hAnsi="Cambria Math"/>
                      <w:i/>
                      <w:lang w:val="en-US"/>
                    </w:rPr>
                  </m:ctrlPr>
                </m:mPr>
                <m:m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sSub>
                      <m:sSubPr>
                        <m:ctrlPr>
                          <w:rPr>
                            <w:rFonts w:ascii="Cambria Math" w:hAnsi="Cambria Math"/>
                            <w:i/>
                          </w:rPr>
                        </m:ctrlPr>
                      </m:sSubPr>
                      <m:e>
                        <m:r>
                          <w:rPr>
                            <w:rFonts w:ascii="Cambria Math" w:hAnsi="Cambria Math"/>
                          </w:rPr>
                          <m:t>v</m:t>
                        </m:r>
                      </m:e>
                      <m:sub>
                        <m:r>
                          <w:rPr>
                            <w:rFonts w:ascii="Cambria Math" w:hAnsi="Cambria Math"/>
                          </w:rPr>
                          <m:t>3</m:t>
                        </m:r>
                      </m:sub>
                    </m:sSub>
                  </m:e>
                </m:mr>
              </m:m>
            </m:e>
          </m:d>
        </m:oMath>
      </m:oMathPara>
    </w:p>
    <w:p w14:paraId="0E985FFC" w14:textId="77777777" w:rsidR="001379E1" w:rsidRPr="00DB57B9" w:rsidRDefault="001379E1" w:rsidP="001379E1">
      <m:oMathPara>
        <m:oMath>
          <m:r>
            <w:rPr>
              <w:rFonts w:ascii="Cambria Math" w:hAnsi="Cambria Math"/>
            </w:rPr>
            <m:t>P=</m:t>
          </m:r>
          <m:d>
            <m:dPr>
              <m:begChr m:val="["/>
              <m:endChr m:val="]"/>
              <m:ctrlPr>
                <w:rPr>
                  <w:rFonts w:ascii="Cambria Math" w:hAnsi="Cambria Math"/>
                  <w:i/>
                </w:rPr>
              </m:ctrlPr>
            </m:dPr>
            <m:e>
              <m:m>
                <m:mPr>
                  <m:mcs>
                    <m:mc>
                      <m:mcPr>
                        <m:count m:val="1"/>
                        <m:mcJc m:val="center"/>
                      </m:mcPr>
                    </m:mc>
                  </m:mcs>
                  <m:ctrlPr>
                    <w:rPr>
                      <w:rFonts w:ascii="Cambria Math" w:eastAsiaTheme="minorHAnsi" w:hAnsi="Cambria Math"/>
                      <w:i/>
                      <w:lang w:val="en-US"/>
                    </w:rPr>
                  </m:ctrlPr>
                </m:mPr>
                <m:mr>
                  <m:e>
                    <m:sSub>
                      <m:sSubPr>
                        <m:ctrlPr>
                          <w:rPr>
                            <w:rFonts w:ascii="Cambria Math" w:hAnsi="Cambria Math"/>
                            <w:i/>
                          </w:rPr>
                        </m:ctrlPr>
                      </m:sSubPr>
                      <m:e>
                        <m:r>
                          <w:rPr>
                            <w:rFonts w:ascii="Cambria Math" w:hAnsi="Cambria Math"/>
                          </w:rPr>
                          <m:t>P</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2x</m:t>
                        </m:r>
                      </m:sub>
                    </m:sSub>
                  </m:e>
                </m:mr>
                <m:mr>
                  <m:e>
                    <m:sSub>
                      <m:sSubPr>
                        <m:ctrlPr>
                          <w:rPr>
                            <w:rFonts w:ascii="Cambria Math" w:hAnsi="Cambria Math"/>
                            <w:i/>
                          </w:rPr>
                        </m:ctrlPr>
                      </m:sSubPr>
                      <m:e>
                        <m:r>
                          <w:rPr>
                            <w:rFonts w:ascii="Cambria Math" w:hAnsi="Cambria Math"/>
                          </w:rPr>
                          <m:t>P</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2y</m:t>
                        </m:r>
                      </m:sub>
                    </m:sSub>
                  </m:e>
                </m:mr>
                <m:mr>
                  <m:e>
                    <m:sSub>
                      <m:sSubPr>
                        <m:ctrlPr>
                          <w:rPr>
                            <w:rFonts w:ascii="Cambria Math" w:hAnsi="Cambria Math"/>
                            <w:i/>
                          </w:rPr>
                        </m:ctrlPr>
                      </m:sSubPr>
                      <m:e>
                        <m:r>
                          <w:rPr>
                            <w:rFonts w:ascii="Cambria Math" w:hAnsi="Cambria Math"/>
                          </w:rPr>
                          <m:t>P</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2z</m:t>
                        </m:r>
                      </m:sub>
                    </m:sSub>
                  </m:e>
                </m:mr>
              </m:m>
            </m:e>
          </m:d>
        </m:oMath>
      </m:oMathPara>
    </w:p>
    <w:p w14:paraId="06A70C9C" w14:textId="77777777" w:rsidR="001379E1" w:rsidRPr="00DB57B9" w:rsidRDefault="001379E1" w:rsidP="001379E1"/>
    <w:p w14:paraId="519B69C7" w14:textId="77777777" w:rsidR="001379E1" w:rsidRPr="00DB57B9" w:rsidRDefault="001379E1" w:rsidP="001379E1">
      <w:pPr>
        <w:ind w:firstLine="720"/>
      </w:pPr>
      <w:r w:rsidRPr="00DB57B9">
        <w:t xml:space="preserve">Using the formula of a line </w:t>
      </w:r>
      <m:oMath>
        <m:r>
          <w:rPr>
            <w:rFonts w:ascii="Cambria Math" w:hAnsi="Cambria Math"/>
          </w:rPr>
          <m:t>L=P+tV</m:t>
        </m:r>
      </m:oMath>
      <w:r w:rsidRPr="00DB57B9">
        <w:t>, determine t of closest intersection by</w:t>
      </w:r>
    </w:p>
    <w:p w14:paraId="5235DE78" w14:textId="77777777" w:rsidR="001379E1" w:rsidRPr="00DB57B9" w:rsidRDefault="001379E1" w:rsidP="001379E1"/>
    <w:p w14:paraId="77A48000" w14:textId="77777777" w:rsidR="001379E1" w:rsidRPr="00DB57B9" w:rsidRDefault="001379E1" w:rsidP="001379E1">
      <m:oMathPara>
        <m:oMath>
          <m:sSub>
            <m:sSubPr>
              <m:ctrlPr>
                <w:rPr>
                  <w:rFonts w:ascii="Cambria Math" w:hAnsi="Cambria Math"/>
                  <w:i/>
                </w:rPr>
              </m:ctrlPr>
            </m:sSubPr>
            <m:e>
              <m:r>
                <w:rPr>
                  <w:rFonts w:ascii="Cambria Math" w:hAnsi="Cambria Math"/>
                </w:rPr>
                <m:t>t</m:t>
              </m:r>
            </m:e>
            <m:sub>
              <m:r>
                <w:rPr>
                  <w:rFonts w:ascii="Cambria Math" w:hAnsi="Cambria Math"/>
                </w:rPr>
                <m:t>int</m:t>
              </m:r>
            </m:sub>
          </m:sSub>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-1</m:t>
              </m:r>
            </m:sup>
          </m:sSup>
          <m:r>
            <w:rPr>
              <w:rFonts w:ascii="Cambria Math" w:hAnsi="Cambria Math"/>
            </w:rPr>
            <m:t>×P</m:t>
          </m:r>
        </m:oMath>
      </m:oMathPara>
    </w:p>
    <w:p w14:paraId="7CCF7B1B" w14:textId="77777777" w:rsidR="001379E1" w:rsidRPr="00DB57B9" w:rsidRDefault="001379E1" w:rsidP="001379E1"/>
    <w:p w14:paraId="3EB2A56F" w14:textId="77777777" w:rsidR="001379E1" w:rsidRPr="00DB57B9" w:rsidRDefault="001379E1" w:rsidP="001379E1">
      <w:pPr>
        <w:ind w:left="720"/>
      </w:pPr>
      <w:r w:rsidRPr="00DB57B9">
        <w:t xml:space="preserve">Then compute the location on the line of closest intersection of the line with the sphere center,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int</m:t>
            </m:r>
          </m:sub>
        </m:sSub>
        <m:sSub>
          <m:sSubPr>
            <m:ctrlPr>
              <w:rPr>
                <w:rFonts w:ascii="Cambria Math" w:hAnsi="Cambria Math"/>
                <w:i/>
              </w:rPr>
            </m:ctrlPr>
          </m:sSubPr>
          <m:e>
            <m:r>
              <w:rPr>
                <w:rFonts w:ascii="Cambria Math" w:hAnsi="Cambria Math"/>
              </w:rPr>
              <m:t>V</m:t>
            </m:r>
          </m:e>
          <m:sub>
            <m:r>
              <w:rPr>
                <w:rFonts w:ascii="Cambria Math" w:hAnsi="Cambria Math"/>
              </w:rPr>
              <m:t>1</m:t>
            </m:r>
          </m:sub>
        </m:sSub>
      </m:oMath>
      <w:r w:rsidRPr="00DB57B9">
        <w:t xml:space="preserve">. </w:t>
      </w:r>
    </w:p>
    <w:p w14:paraId="66815915" w14:textId="77777777" w:rsidR="001379E1" w:rsidRPr="00DB57B9" w:rsidRDefault="001379E1" w:rsidP="001379E1">
      <w:pPr>
        <w:ind w:left="720"/>
      </w:pPr>
    </w:p>
    <w:p w14:paraId="0B435898" w14:textId="77777777" w:rsidR="001379E1" w:rsidRPr="00DB57B9" w:rsidRDefault="001379E1" w:rsidP="001379E1">
      <w:pPr>
        <w:ind w:left="720"/>
      </w:pPr>
      <w:r w:rsidRPr="00DB57B9">
        <w:t xml:space="preserve">Compute the distance </w:t>
      </w:r>
      <m:oMath>
        <m:r>
          <w:rPr>
            <w:rFonts w:ascii="Cambria Math" w:hAnsi="Cambria Math"/>
          </w:rPr>
          <m:t>d=</m:t>
        </m:r>
        <m:sSub>
          <m:sSubPr>
            <m:ctrlPr>
              <w:rPr>
                <w:rFonts w:ascii="Cambria Math" w:hAnsi="Cambria Math"/>
                <w:i/>
              </w:rPr>
            </m:ctrlPr>
          </m:sSubPr>
          <m:e>
            <m:r>
              <w:rPr>
                <w:rFonts w:ascii="Cambria Math" w:hAnsi="Cambria Math"/>
              </w:rPr>
              <m:t>abs(L</m:t>
            </m:r>
          </m:e>
          <m:sub>
            <m:r>
              <w:rPr>
                <w:rFonts w:ascii="Cambria Math" w:hAnsi="Cambria Math"/>
              </w:rPr>
              <m:t>1</m:t>
            </m:r>
          </m:sub>
        </m:sSub>
        <m:r>
          <w:rPr>
            <w:rFonts w:ascii="Cambria Math" w:hAnsi="Cambria Math"/>
          </w:rPr>
          <m:t>-C)</m:t>
        </m:r>
      </m:oMath>
      <w:r w:rsidRPr="00DB57B9">
        <w:t>.</w:t>
      </w:r>
    </w:p>
    <w:p w14:paraId="31AA6A27" w14:textId="77777777" w:rsidR="001379E1" w:rsidRPr="00DB57B9" w:rsidRDefault="001379E1" w:rsidP="001379E1">
      <w:pPr>
        <w:ind w:left="720"/>
      </w:pPr>
    </w:p>
    <w:p w14:paraId="71B73714" w14:textId="77777777" w:rsidR="001379E1" w:rsidRPr="00DB57B9" w:rsidRDefault="001379E1" w:rsidP="001379E1">
      <w:pPr>
        <w:ind w:left="720"/>
      </w:pPr>
      <w:r w:rsidRPr="00DB57B9">
        <w:t xml:space="preserve">Compute the value </w:t>
      </w:r>
      <m:oMath>
        <m:r>
          <w:rPr>
            <w:rFonts w:ascii="Cambria Math" w:hAnsi="Cambria Math"/>
          </w:rPr>
          <m:t>val=</m:t>
        </m:r>
        <m:d>
          <m:dPr>
            <m:begChr m:val="‖"/>
            <m:endChr m:val="‖"/>
            <m:ctrlPr>
              <w:rPr>
                <w:rFonts w:ascii="Cambria Math" w:hAnsi="Cambria Math"/>
                <w:i/>
              </w:rPr>
            </m:ctrlPr>
          </m:dPr>
          <m:e>
            <m:r>
              <w:rPr>
                <w:rFonts w:ascii="Cambria Math" w:hAnsi="Cambria Math"/>
              </w:rPr>
              <m:t>d</m:t>
            </m:r>
          </m:e>
        </m:d>
        <m:r>
          <w:rPr>
            <w:rFonts w:ascii="Cambria Math" w:hAnsi="Cambria Math"/>
          </w:rPr>
          <m:t>-R-r</m:t>
        </m:r>
      </m:oMath>
      <w:r w:rsidRPr="00DB57B9">
        <w:t>. If val &lt; 0 then there are “2” intersections between the cyl</w:t>
      </w:r>
      <w:proofErr w:type="spellStart"/>
      <w:r w:rsidRPr="00DB57B9">
        <w:t>inder</w:t>
      </w:r>
      <w:proofErr w:type="spellEnd"/>
      <w:r w:rsidRPr="00DB57B9">
        <w:t xml:space="preserve"> and the sphere, </w:t>
      </w:r>
      <w:proofErr w:type="gramStart"/>
      <w:r w:rsidRPr="00DB57B9">
        <w:t>i.e.</w:t>
      </w:r>
      <w:proofErr w:type="gramEnd"/>
      <w:r w:rsidRPr="00DB57B9">
        <w:t xml:space="preserve"> the cylinder enters and exits the sphere at different locations. If </w:t>
      </w:r>
      <w:proofErr w:type="spellStart"/>
      <w:r w:rsidRPr="00DB57B9">
        <w:t>val</w:t>
      </w:r>
      <w:proofErr w:type="spellEnd"/>
      <w:r w:rsidRPr="00DB57B9">
        <w:t xml:space="preserve"> = 0 then there is exactly 1 intersection between the cylinder and the sphere. If </w:t>
      </w:r>
      <w:proofErr w:type="spellStart"/>
      <w:r w:rsidRPr="00DB57B9">
        <w:t>val</w:t>
      </w:r>
      <w:proofErr w:type="spellEnd"/>
      <w:r w:rsidRPr="00DB57B9">
        <w:t xml:space="preserve"> &gt; 0, then there are no intersections between the cylinder and the sphere.</w:t>
      </w:r>
    </w:p>
    <w:p w14:paraId="1CC8DD19" w14:textId="77777777" w:rsidR="001379E1" w:rsidRPr="00DB57B9" w:rsidRDefault="001379E1" w:rsidP="001379E1"/>
    <w:p w14:paraId="60D6D209" w14:textId="77777777" w:rsidR="001379E1" w:rsidRDefault="001379E1" w:rsidP="001379E1">
      <w:pPr>
        <w:pStyle w:val="Heading2"/>
      </w:pPr>
      <w:bookmarkStart w:id="23" w:name="_Toc57115182"/>
      <w:bookmarkStart w:id="24" w:name="_Toc58878915"/>
      <w:r>
        <w:t>Testing</w:t>
      </w:r>
      <w:bookmarkEnd w:id="23"/>
      <w:bookmarkEnd w:id="24"/>
    </w:p>
    <w:p w14:paraId="2C4487D3" w14:textId="77777777" w:rsidR="001379E1" w:rsidRPr="00DB57B9" w:rsidRDefault="001379E1" w:rsidP="001379E1">
      <w:pPr>
        <w:pStyle w:val="ListParagraph"/>
        <w:numPr>
          <w:ilvl w:val="0"/>
          <w:numId w:val="4"/>
        </w:numPr>
      </w:pPr>
      <w:r w:rsidRPr="00DB57B9">
        <w:t xml:space="preserve">Test 1: Case of zero intersections between sphere and cylinder. The function return </w:t>
      </w:r>
      <w:proofErr w:type="spellStart"/>
      <w:r w:rsidRPr="00DB57B9">
        <w:t>numInt</w:t>
      </w:r>
      <w:proofErr w:type="spellEnd"/>
      <w:r w:rsidRPr="00DB57B9">
        <w:t xml:space="preserve"> = 0.</w:t>
      </w:r>
    </w:p>
    <w:p w14:paraId="5C1B7A59" w14:textId="77777777" w:rsidR="001379E1" w:rsidRPr="00DB57B9" w:rsidRDefault="001379E1" w:rsidP="001379E1">
      <w:pPr>
        <w:pStyle w:val="ListParagraph"/>
        <w:numPr>
          <w:ilvl w:val="0"/>
          <w:numId w:val="4"/>
        </w:numPr>
      </w:pPr>
      <w:r w:rsidRPr="00DB57B9">
        <w:t xml:space="preserve">Test 2: Case of single point intersection between sphere and cylinder. Sphere is the unit vector centered at the origin, the cylinder has radius 1 centered at [2,0,0] and extends in the y-direction. The function return </w:t>
      </w:r>
      <w:proofErr w:type="spellStart"/>
      <w:r w:rsidRPr="00DB57B9">
        <w:t>numInt</w:t>
      </w:r>
      <w:proofErr w:type="spellEnd"/>
      <w:r w:rsidRPr="00DB57B9">
        <w:t xml:space="preserve"> = 1.</w:t>
      </w:r>
    </w:p>
    <w:p w14:paraId="25319A3A" w14:textId="77777777" w:rsidR="001379E1" w:rsidRPr="00DB57B9" w:rsidRDefault="001379E1" w:rsidP="001379E1">
      <w:pPr>
        <w:pStyle w:val="ListParagraph"/>
        <w:numPr>
          <w:ilvl w:val="0"/>
          <w:numId w:val="4"/>
        </w:numPr>
      </w:pPr>
      <w:r w:rsidRPr="00DB57B9">
        <w:t xml:space="preserve">Test 3: Case where cylinder enters and exits the sphere at different locations. In this case the function return </w:t>
      </w:r>
      <w:proofErr w:type="spellStart"/>
      <w:r w:rsidRPr="00DB57B9">
        <w:t>numInt</w:t>
      </w:r>
      <w:proofErr w:type="spellEnd"/>
      <w:r w:rsidRPr="00DB57B9">
        <w:t xml:space="preserve"> = 2.</w:t>
      </w:r>
    </w:p>
    <w:p w14:paraId="7AF65A24" w14:textId="77777777" w:rsidR="001379E1" w:rsidRDefault="001379E1" w:rsidP="001379E1">
      <w:r>
        <w:rPr>
          <w:noProof/>
        </w:rPr>
        <w:drawing>
          <wp:inline distT="0" distB="0" distL="0" distR="0" wp14:anchorId="57ED0453" wp14:editId="3ACBB7B3">
            <wp:extent cx="5943600" cy="2261235"/>
            <wp:effectExtent l="0" t="0" r="0" b="0"/>
            <wp:docPr id="13" name="Picture 13"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clock&#10;&#10;Description automatically generated"/>
                    <pic:cNvPicPr/>
                  </pic:nvPicPr>
                  <pic:blipFill rotWithShape="1">
                    <a:blip r:embed="rId26">
                      <a:extLst>
                        <a:ext uri="{28A0092B-C50C-407E-A947-70E740481C1C}">
                          <a14:useLocalDpi xmlns:a14="http://schemas.microsoft.com/office/drawing/2010/main" val="0"/>
                        </a:ext>
                      </a:extLst>
                    </a:blip>
                    <a:srcRect t="1658"/>
                    <a:stretch/>
                  </pic:blipFill>
                  <pic:spPr bwMode="auto">
                    <a:xfrm>
                      <a:off x="0" y="0"/>
                      <a:ext cx="5943600" cy="2261235"/>
                    </a:xfrm>
                    <a:prstGeom prst="rect">
                      <a:avLst/>
                    </a:prstGeom>
                    <a:ln>
                      <a:noFill/>
                    </a:ln>
                    <a:extLst>
                      <a:ext uri="{53640926-AAD7-44D8-BBD7-CCE9431645EC}">
                        <a14:shadowObscured xmlns:a14="http://schemas.microsoft.com/office/drawing/2010/main"/>
                      </a:ext>
                    </a:extLst>
                  </pic:spPr>
                </pic:pic>
              </a:graphicData>
            </a:graphic>
          </wp:inline>
        </w:drawing>
      </w:r>
    </w:p>
    <w:p w14:paraId="762D6ED3" w14:textId="77777777" w:rsidR="001379E1" w:rsidRPr="001379E1" w:rsidRDefault="001379E1" w:rsidP="001379E1">
      <w:pPr>
        <w:rPr>
          <w:lang w:val="en-US"/>
        </w:rPr>
      </w:pPr>
    </w:p>
    <w:p w14:paraId="18656359" w14:textId="26294C7B" w:rsidR="000E1001" w:rsidRDefault="000E1001" w:rsidP="00F87C47">
      <w:pPr>
        <w:pStyle w:val="Heading1"/>
      </w:pPr>
      <w:bookmarkStart w:id="25" w:name="_Toc58878916"/>
      <w:r>
        <w:t>References</w:t>
      </w:r>
      <w:bookmarkEnd w:id="25"/>
    </w:p>
    <w:p w14:paraId="04A10FF2" w14:textId="36F1537C" w:rsidR="000E1001" w:rsidRDefault="000E1001" w:rsidP="000E1001">
      <w:r>
        <w:t>[</w:t>
      </w:r>
      <w:r w:rsidR="0018200D">
        <w:t>1</w:t>
      </w:r>
      <w:r>
        <w:t xml:space="preserve">] V. W. Stieber, J. D. </w:t>
      </w:r>
      <w:proofErr w:type="spellStart"/>
      <w:r>
        <w:t>Bourland</w:t>
      </w:r>
      <w:proofErr w:type="spellEnd"/>
      <w:r>
        <w:t xml:space="preserve">, W. A. Tomé, and M. P. Mehta, “Gentlemen (and Ladies), Choose your Weapons: Gamma Knife vs. Linear Accelerator Radiosurgery,” </w:t>
      </w:r>
      <w:r>
        <w:rPr>
          <w:i/>
          <w:iCs/>
        </w:rPr>
        <w:t>Technol Cancer Res Treat</w:t>
      </w:r>
      <w:r>
        <w:t xml:space="preserve">, vol. 2, no. 2, pp. 79–85, Apr. 2003, </w:t>
      </w:r>
      <w:proofErr w:type="spellStart"/>
      <w:r>
        <w:t>doi</w:t>
      </w:r>
      <w:proofErr w:type="spellEnd"/>
      <w:r>
        <w:t xml:space="preserve">: </w:t>
      </w:r>
      <w:hyperlink r:id="rId27" w:history="1">
        <w:r>
          <w:rPr>
            <w:rStyle w:val="Hyperlink"/>
            <w:rFonts w:eastAsiaTheme="majorEastAsia"/>
          </w:rPr>
          <w:t>10.1177/153303460300200202</w:t>
        </w:r>
      </w:hyperlink>
      <w:r>
        <w:t>.</w:t>
      </w:r>
    </w:p>
    <w:p w14:paraId="631C9463" w14:textId="77777777" w:rsidR="0018200D" w:rsidRDefault="0018200D" w:rsidP="000E1001"/>
    <w:p w14:paraId="6E1BAE0E" w14:textId="77777777" w:rsidR="0018200D" w:rsidRDefault="0018200D" w:rsidP="0018200D">
      <w:r>
        <w:t xml:space="preserve">[2] “Phoenix Radiotherapy | </w:t>
      </w:r>
      <w:proofErr w:type="spellStart"/>
      <w:r>
        <w:t>CyberKnife</w:t>
      </w:r>
      <w:proofErr w:type="spellEnd"/>
      <w:r>
        <w:t xml:space="preserve"> Vs Gamma Knife,” </w:t>
      </w:r>
      <w:r>
        <w:rPr>
          <w:i/>
          <w:iCs/>
        </w:rPr>
        <w:t xml:space="preserve">Phoenix </w:t>
      </w:r>
      <w:proofErr w:type="spellStart"/>
      <w:r>
        <w:rPr>
          <w:i/>
          <w:iCs/>
        </w:rPr>
        <w:t>CyberKnife</w:t>
      </w:r>
      <w:proofErr w:type="spellEnd"/>
      <w:r>
        <w:rPr>
          <w:i/>
          <w:iCs/>
        </w:rPr>
        <w:t xml:space="preserve"> Radiation &amp; Oncology Center</w:t>
      </w:r>
      <w:r>
        <w:t xml:space="preserve">. </w:t>
      </w:r>
      <w:hyperlink r:id="rId28" w:history="1">
        <w:r>
          <w:rPr>
            <w:rStyle w:val="Hyperlink"/>
            <w:rFonts w:eastAsiaTheme="majorEastAsia"/>
          </w:rPr>
          <w:t>https://www.phoenixcyberknifecenter.com/cyberknife-vs-gamma-knife/</w:t>
        </w:r>
      </w:hyperlink>
      <w:r>
        <w:t xml:space="preserve"> (accessed Dec. 14, 2020).</w:t>
      </w:r>
    </w:p>
    <w:p w14:paraId="31ED7CC0" w14:textId="77777777" w:rsidR="000E1001" w:rsidRDefault="000E1001" w:rsidP="000E1001"/>
    <w:p w14:paraId="7ED79050" w14:textId="60BD9519" w:rsidR="000E1001" w:rsidRDefault="000E1001" w:rsidP="000E1001">
      <w:r>
        <w:t>[</w:t>
      </w:r>
      <w:r w:rsidR="0018200D">
        <w:t>3</w:t>
      </w:r>
      <w:r>
        <w:t xml:space="preserve">] “Radiosurgery Treatment Comparison.” </w:t>
      </w:r>
      <w:hyperlink r:id="rId29" w:history="1">
        <w:r>
          <w:rPr>
            <w:rStyle w:val="Hyperlink"/>
            <w:rFonts w:eastAsiaTheme="majorEastAsia"/>
          </w:rPr>
          <w:t>http://www.mygenesishealth.com/treatment-options/genesis-cyberknife/treatment-comparison.html</w:t>
        </w:r>
      </w:hyperlink>
      <w:r>
        <w:t xml:space="preserve"> (accessed Dec. 14, 2020).</w:t>
      </w:r>
    </w:p>
    <w:p w14:paraId="2EC8409A" w14:textId="77777777" w:rsidR="000E1001" w:rsidRDefault="000E1001" w:rsidP="000E1001"/>
    <w:p w14:paraId="53633161" w14:textId="2AE2EAAB" w:rsidR="000E1001" w:rsidRDefault="000E1001" w:rsidP="000E1001">
      <w:r>
        <w:t>[</w:t>
      </w:r>
      <w:r w:rsidR="0018200D">
        <w:t>4</w:t>
      </w:r>
      <w:r>
        <w:t>] C. Ding, “</w:t>
      </w:r>
      <w:proofErr w:type="spellStart"/>
      <w:r>
        <w:t>Dosimetric</w:t>
      </w:r>
      <w:proofErr w:type="spellEnd"/>
      <w:r>
        <w:t xml:space="preserve"> comparison of SBRT for lung cancer: </w:t>
      </w:r>
      <w:proofErr w:type="spellStart"/>
      <w:r>
        <w:t>Cyberknife</w:t>
      </w:r>
      <w:proofErr w:type="spellEnd"/>
      <w:r>
        <w:t xml:space="preserve"> vs. </w:t>
      </w:r>
      <w:proofErr w:type="spellStart"/>
      <w:r>
        <w:t>Linac</w:t>
      </w:r>
      <w:proofErr w:type="spellEnd"/>
      <w:r>
        <w:t>,” p. 26.</w:t>
      </w:r>
    </w:p>
    <w:p w14:paraId="39DC3242" w14:textId="441FE748" w:rsidR="000E1001" w:rsidRDefault="000E1001" w:rsidP="000E1001"/>
    <w:p w14:paraId="5A530A22" w14:textId="77777777" w:rsidR="00572136" w:rsidRDefault="00572136" w:rsidP="00572136">
      <w:r>
        <w:t xml:space="preserve">[5] “Comparison Gamma Knife to </w:t>
      </w:r>
      <w:proofErr w:type="spellStart"/>
      <w:r>
        <w:t>CyberKnife</w:t>
      </w:r>
      <w:proofErr w:type="spellEnd"/>
      <w:r>
        <w:t xml:space="preserve">,” </w:t>
      </w:r>
      <w:r>
        <w:rPr>
          <w:i/>
          <w:iCs/>
        </w:rPr>
        <w:t>Neurosurgery</w:t>
      </w:r>
      <w:r>
        <w:t xml:space="preserve">. </w:t>
      </w:r>
      <w:hyperlink r:id="rId30" w:history="1">
        <w:r>
          <w:rPr>
            <w:rStyle w:val="Hyperlink"/>
            <w:rFonts w:eastAsiaTheme="majorEastAsia"/>
          </w:rPr>
          <w:t>https://med.virginia.edu/neurosurgery/services/gamma-knife/for-physicians/comparison-gamma-knife-to-cyberknife/</w:t>
        </w:r>
      </w:hyperlink>
      <w:r>
        <w:t xml:space="preserve"> (accessed Dec. 14, 2020).</w:t>
      </w:r>
    </w:p>
    <w:p w14:paraId="3EB89D08" w14:textId="77777777" w:rsidR="00572136" w:rsidRDefault="00572136" w:rsidP="00572136"/>
    <w:p w14:paraId="16F89AB0" w14:textId="342CE372" w:rsidR="00572136" w:rsidRDefault="00572136" w:rsidP="000E1001">
      <w:r>
        <w:t xml:space="preserve">[6] R. M. G. K. Center, “Comparison of Gamma Knife to Linear Accelerator or </w:t>
      </w:r>
      <w:proofErr w:type="spellStart"/>
      <w:r>
        <w:t>Cyberknife</w:t>
      </w:r>
      <w:proofErr w:type="spellEnd"/>
      <w:r>
        <w:t xml:space="preserve">.” </w:t>
      </w:r>
      <w:hyperlink r:id="rId31" w:history="1">
        <w:r>
          <w:rPr>
            <w:rStyle w:val="Hyperlink"/>
            <w:rFonts w:eastAsiaTheme="majorEastAsia"/>
          </w:rPr>
          <w:t>https://www.rmgk.com/gamma-knife-vs-linac</w:t>
        </w:r>
      </w:hyperlink>
      <w:r>
        <w:t xml:space="preserve"> (accessed Dec. 14, 2020).</w:t>
      </w:r>
    </w:p>
    <w:p w14:paraId="7867E097" w14:textId="77777777" w:rsidR="00572136" w:rsidRDefault="00572136" w:rsidP="000E1001"/>
    <w:p w14:paraId="4F80F082" w14:textId="33DDFCD6" w:rsidR="000E1001" w:rsidRDefault="000E1001" w:rsidP="000E1001">
      <w:r>
        <w:t>[</w:t>
      </w:r>
      <w:r w:rsidR="00572136">
        <w:t>7</w:t>
      </w:r>
      <w:r>
        <w:t xml:space="preserve">] E. W. Team, “Canada Access Request,” </w:t>
      </w:r>
      <w:r>
        <w:rPr>
          <w:i/>
          <w:iCs/>
        </w:rPr>
        <w:t>Elekta AB</w:t>
      </w:r>
      <w:r>
        <w:t xml:space="preserve">. </w:t>
      </w:r>
      <w:hyperlink r:id="rId32" w:history="1">
        <w:r>
          <w:rPr>
            <w:rStyle w:val="Hyperlink"/>
            <w:rFonts w:eastAsiaTheme="majorEastAsia"/>
          </w:rPr>
          <w:t>https://www.elekta.com/meta/canadaAccessRequest/</w:t>
        </w:r>
      </w:hyperlink>
      <w:r>
        <w:t xml:space="preserve"> (accessed Dec. 14, 2020).</w:t>
      </w:r>
    </w:p>
    <w:p w14:paraId="189CA204" w14:textId="77777777" w:rsidR="000E1001" w:rsidRDefault="000E1001"/>
    <w:sectPr w:rsidR="000E1001" w:rsidSect="00ED6BB8">
      <w:footerReference w:type="even" r:id="rId33"/>
      <w:footerReference w:type="default" r:id="rId3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AED1E1" w14:textId="77777777" w:rsidR="000F6F57" w:rsidRDefault="000F6F57" w:rsidP="008A4157">
      <w:r>
        <w:separator/>
      </w:r>
    </w:p>
  </w:endnote>
  <w:endnote w:type="continuationSeparator" w:id="0">
    <w:p w14:paraId="1637100C" w14:textId="77777777" w:rsidR="000F6F57" w:rsidRDefault="000F6F57" w:rsidP="008A41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2557877"/>
      <w:docPartObj>
        <w:docPartGallery w:val="Page Numbers (Bottom of Page)"/>
        <w:docPartUnique/>
      </w:docPartObj>
    </w:sdtPr>
    <w:sdtContent>
      <w:p w14:paraId="49308A17" w14:textId="1E09E88E" w:rsidR="00C86D62" w:rsidRDefault="00C86D62" w:rsidP="00ED6BB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F9BF66" w14:textId="77777777" w:rsidR="00C86D62" w:rsidRDefault="00C86D62" w:rsidP="008A41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9017735"/>
      <w:docPartObj>
        <w:docPartGallery w:val="Page Numbers (Bottom of Page)"/>
        <w:docPartUnique/>
      </w:docPartObj>
    </w:sdtPr>
    <w:sdtContent>
      <w:p w14:paraId="33213EE0" w14:textId="065DB505" w:rsidR="00C86D62" w:rsidRDefault="00C86D62" w:rsidP="00ED6BB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7542BCE" w14:textId="77777777" w:rsidR="00C86D62" w:rsidRDefault="00C86D62" w:rsidP="008A415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12D4A4" w14:textId="77777777" w:rsidR="000F6F57" w:rsidRDefault="000F6F57" w:rsidP="008A4157">
      <w:r>
        <w:separator/>
      </w:r>
    </w:p>
  </w:footnote>
  <w:footnote w:type="continuationSeparator" w:id="0">
    <w:p w14:paraId="4044E030" w14:textId="77777777" w:rsidR="000F6F57" w:rsidRDefault="000F6F57" w:rsidP="008A41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806858"/>
    <w:multiLevelType w:val="hybridMultilevel"/>
    <w:tmpl w:val="A92222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881979"/>
    <w:multiLevelType w:val="hybridMultilevel"/>
    <w:tmpl w:val="6706A9D0"/>
    <w:lvl w:ilvl="0" w:tplc="1794EFF0">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494811"/>
    <w:multiLevelType w:val="hybridMultilevel"/>
    <w:tmpl w:val="42BEF3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9BE7B0D"/>
    <w:multiLevelType w:val="hybridMultilevel"/>
    <w:tmpl w:val="1152B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D56C9D"/>
    <w:multiLevelType w:val="hybridMultilevel"/>
    <w:tmpl w:val="31781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04B"/>
    <w:rsid w:val="00046FAE"/>
    <w:rsid w:val="000770F4"/>
    <w:rsid w:val="000A2B11"/>
    <w:rsid w:val="000D7B71"/>
    <w:rsid w:val="000E1001"/>
    <w:rsid w:val="000F6F57"/>
    <w:rsid w:val="001379E1"/>
    <w:rsid w:val="0018200D"/>
    <w:rsid w:val="00195061"/>
    <w:rsid w:val="001A5711"/>
    <w:rsid w:val="002016DE"/>
    <w:rsid w:val="002174F1"/>
    <w:rsid w:val="002362AF"/>
    <w:rsid w:val="00260837"/>
    <w:rsid w:val="0026131F"/>
    <w:rsid w:val="00265B64"/>
    <w:rsid w:val="002E0F19"/>
    <w:rsid w:val="003262D3"/>
    <w:rsid w:val="00344E89"/>
    <w:rsid w:val="00355315"/>
    <w:rsid w:val="00380134"/>
    <w:rsid w:val="0047540A"/>
    <w:rsid w:val="00491EF6"/>
    <w:rsid w:val="004947D2"/>
    <w:rsid w:val="004E004B"/>
    <w:rsid w:val="00561BF3"/>
    <w:rsid w:val="00572136"/>
    <w:rsid w:val="00583E6D"/>
    <w:rsid w:val="005F78A4"/>
    <w:rsid w:val="00612A40"/>
    <w:rsid w:val="00671458"/>
    <w:rsid w:val="00782123"/>
    <w:rsid w:val="00825FF7"/>
    <w:rsid w:val="00831D41"/>
    <w:rsid w:val="00841F70"/>
    <w:rsid w:val="008A4157"/>
    <w:rsid w:val="008B6B87"/>
    <w:rsid w:val="008D485B"/>
    <w:rsid w:val="009106FF"/>
    <w:rsid w:val="009460E1"/>
    <w:rsid w:val="009E28DE"/>
    <w:rsid w:val="009E5DD9"/>
    <w:rsid w:val="00A61941"/>
    <w:rsid w:val="00AC7D46"/>
    <w:rsid w:val="00B0567F"/>
    <w:rsid w:val="00B419C6"/>
    <w:rsid w:val="00B56915"/>
    <w:rsid w:val="00B66F5C"/>
    <w:rsid w:val="00B70A86"/>
    <w:rsid w:val="00BB1D76"/>
    <w:rsid w:val="00C86D62"/>
    <w:rsid w:val="00DA5F87"/>
    <w:rsid w:val="00DD5390"/>
    <w:rsid w:val="00E35C5C"/>
    <w:rsid w:val="00ED2BE4"/>
    <w:rsid w:val="00ED6BB8"/>
    <w:rsid w:val="00F06EBC"/>
    <w:rsid w:val="00F14D1C"/>
    <w:rsid w:val="00F33246"/>
    <w:rsid w:val="00F50D82"/>
    <w:rsid w:val="00F56997"/>
    <w:rsid w:val="00F87C47"/>
    <w:rsid w:val="00FA4B19"/>
    <w:rsid w:val="00FC5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1BD909"/>
  <w14:defaultImageDpi w14:val="32767"/>
  <w15:chartTrackingRefBased/>
  <w15:docId w15:val="{EBF1CFB0-0A7A-FC4D-86D1-5505BE643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540A"/>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0770F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70F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04B"/>
    <w:pPr>
      <w:ind w:left="720"/>
      <w:contextualSpacing/>
    </w:pPr>
  </w:style>
  <w:style w:type="character" w:customStyle="1" w:styleId="Heading2Char">
    <w:name w:val="Heading 2 Char"/>
    <w:basedOn w:val="DefaultParagraphFont"/>
    <w:link w:val="Heading2"/>
    <w:uiPriority w:val="9"/>
    <w:rsid w:val="000770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770F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1A57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174F1"/>
    <w:rPr>
      <w:color w:val="0000FF"/>
      <w:u w:val="single"/>
    </w:rPr>
  </w:style>
  <w:style w:type="paragraph" w:styleId="Title">
    <w:name w:val="Title"/>
    <w:basedOn w:val="Normal"/>
    <w:next w:val="Normal"/>
    <w:link w:val="TitleChar"/>
    <w:uiPriority w:val="10"/>
    <w:qFormat/>
    <w:rsid w:val="00B419C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9C6"/>
    <w:rPr>
      <w:rFonts w:asciiTheme="majorHAnsi" w:eastAsiaTheme="majorEastAsia" w:hAnsiTheme="majorHAnsi" w:cstheme="majorBidi"/>
      <w:spacing w:val="-10"/>
      <w:kern w:val="28"/>
      <w:sz w:val="56"/>
      <w:szCs w:val="56"/>
      <w:lang w:val="en-CA"/>
    </w:rPr>
  </w:style>
  <w:style w:type="paragraph" w:styleId="Footer">
    <w:name w:val="footer"/>
    <w:basedOn w:val="Normal"/>
    <w:link w:val="FooterChar"/>
    <w:uiPriority w:val="99"/>
    <w:unhideWhenUsed/>
    <w:rsid w:val="008A4157"/>
    <w:pPr>
      <w:tabs>
        <w:tab w:val="center" w:pos="4680"/>
        <w:tab w:val="right" w:pos="9360"/>
      </w:tabs>
    </w:pPr>
  </w:style>
  <w:style w:type="character" w:customStyle="1" w:styleId="FooterChar">
    <w:name w:val="Footer Char"/>
    <w:basedOn w:val="DefaultParagraphFont"/>
    <w:link w:val="Footer"/>
    <w:uiPriority w:val="99"/>
    <w:rsid w:val="008A4157"/>
    <w:rPr>
      <w:rFonts w:ascii="Times New Roman" w:eastAsia="Times New Roman" w:hAnsi="Times New Roman" w:cs="Times New Roman"/>
      <w:lang w:val="en-CA"/>
    </w:rPr>
  </w:style>
  <w:style w:type="character" w:styleId="PageNumber">
    <w:name w:val="page number"/>
    <w:basedOn w:val="DefaultParagraphFont"/>
    <w:uiPriority w:val="99"/>
    <w:semiHidden/>
    <w:unhideWhenUsed/>
    <w:rsid w:val="008A4157"/>
  </w:style>
  <w:style w:type="character" w:styleId="PlaceholderText">
    <w:name w:val="Placeholder Text"/>
    <w:basedOn w:val="DefaultParagraphFont"/>
    <w:uiPriority w:val="99"/>
    <w:semiHidden/>
    <w:rsid w:val="00DD5390"/>
    <w:rPr>
      <w:color w:val="808080"/>
    </w:rPr>
  </w:style>
  <w:style w:type="paragraph" w:styleId="TOCHeading">
    <w:name w:val="TOC Heading"/>
    <w:basedOn w:val="Heading1"/>
    <w:next w:val="Normal"/>
    <w:uiPriority w:val="39"/>
    <w:unhideWhenUsed/>
    <w:qFormat/>
    <w:rsid w:val="00C86D6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86D62"/>
    <w:pPr>
      <w:spacing w:before="120"/>
    </w:pPr>
    <w:rPr>
      <w:rFonts w:asciiTheme="minorHAnsi" w:hAnsiTheme="minorHAnsi"/>
      <w:b/>
      <w:bCs/>
      <w:i/>
      <w:iCs/>
    </w:rPr>
  </w:style>
  <w:style w:type="paragraph" w:styleId="TOC2">
    <w:name w:val="toc 2"/>
    <w:basedOn w:val="Normal"/>
    <w:next w:val="Normal"/>
    <w:autoRedefine/>
    <w:uiPriority w:val="39"/>
    <w:unhideWhenUsed/>
    <w:rsid w:val="00C86D62"/>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C86D62"/>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86D6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86D6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86D6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86D6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86D6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86D62"/>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ED6BB8"/>
    <w:rPr>
      <w:sz w:val="18"/>
      <w:szCs w:val="18"/>
    </w:rPr>
  </w:style>
  <w:style w:type="character" w:customStyle="1" w:styleId="BalloonTextChar">
    <w:name w:val="Balloon Text Char"/>
    <w:basedOn w:val="DefaultParagraphFont"/>
    <w:link w:val="BalloonText"/>
    <w:uiPriority w:val="99"/>
    <w:semiHidden/>
    <w:rsid w:val="00ED6BB8"/>
    <w:rPr>
      <w:rFonts w:ascii="Times New Roman" w:eastAsia="Times New Roman" w:hAnsi="Times New Roman" w:cs="Times New Roman"/>
      <w:sz w:val="18"/>
      <w:szCs w:val="18"/>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179818">
      <w:bodyDiv w:val="1"/>
      <w:marLeft w:val="0"/>
      <w:marRight w:val="0"/>
      <w:marTop w:val="0"/>
      <w:marBottom w:val="0"/>
      <w:divBdr>
        <w:top w:val="none" w:sz="0" w:space="0" w:color="auto"/>
        <w:left w:val="none" w:sz="0" w:space="0" w:color="auto"/>
        <w:bottom w:val="none" w:sz="0" w:space="0" w:color="auto"/>
        <w:right w:val="none" w:sz="0" w:space="0" w:color="auto"/>
      </w:divBdr>
      <w:divsChild>
        <w:div w:id="1512182288">
          <w:marLeft w:val="0"/>
          <w:marRight w:val="0"/>
          <w:marTop w:val="0"/>
          <w:marBottom w:val="0"/>
          <w:divBdr>
            <w:top w:val="none" w:sz="0" w:space="0" w:color="auto"/>
            <w:left w:val="none" w:sz="0" w:space="0" w:color="auto"/>
            <w:bottom w:val="none" w:sz="0" w:space="0" w:color="auto"/>
            <w:right w:val="none" w:sz="0" w:space="0" w:color="auto"/>
          </w:divBdr>
          <w:divsChild>
            <w:div w:id="1056589958">
              <w:marLeft w:val="0"/>
              <w:marRight w:val="0"/>
              <w:marTop w:val="0"/>
              <w:marBottom w:val="0"/>
              <w:divBdr>
                <w:top w:val="none" w:sz="0" w:space="0" w:color="auto"/>
                <w:left w:val="none" w:sz="0" w:space="0" w:color="auto"/>
                <w:bottom w:val="none" w:sz="0" w:space="0" w:color="auto"/>
                <w:right w:val="none" w:sz="0" w:space="0" w:color="auto"/>
              </w:divBdr>
              <w:divsChild>
                <w:div w:id="20518011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61161572">
      <w:bodyDiv w:val="1"/>
      <w:marLeft w:val="0"/>
      <w:marRight w:val="0"/>
      <w:marTop w:val="0"/>
      <w:marBottom w:val="0"/>
      <w:divBdr>
        <w:top w:val="none" w:sz="0" w:space="0" w:color="auto"/>
        <w:left w:val="none" w:sz="0" w:space="0" w:color="auto"/>
        <w:bottom w:val="none" w:sz="0" w:space="0" w:color="auto"/>
        <w:right w:val="none" w:sz="0" w:space="0" w:color="auto"/>
      </w:divBdr>
      <w:divsChild>
        <w:div w:id="887032660">
          <w:marLeft w:val="0"/>
          <w:marRight w:val="0"/>
          <w:marTop w:val="0"/>
          <w:marBottom w:val="0"/>
          <w:divBdr>
            <w:top w:val="none" w:sz="0" w:space="0" w:color="auto"/>
            <w:left w:val="none" w:sz="0" w:space="0" w:color="auto"/>
            <w:bottom w:val="none" w:sz="0" w:space="0" w:color="auto"/>
            <w:right w:val="none" w:sz="0" w:space="0" w:color="auto"/>
          </w:divBdr>
          <w:divsChild>
            <w:div w:id="619070013">
              <w:marLeft w:val="0"/>
              <w:marRight w:val="0"/>
              <w:marTop w:val="0"/>
              <w:marBottom w:val="0"/>
              <w:divBdr>
                <w:top w:val="none" w:sz="0" w:space="0" w:color="auto"/>
                <w:left w:val="none" w:sz="0" w:space="0" w:color="auto"/>
                <w:bottom w:val="none" w:sz="0" w:space="0" w:color="auto"/>
                <w:right w:val="none" w:sz="0" w:space="0" w:color="auto"/>
              </w:divBdr>
              <w:divsChild>
                <w:div w:id="7705902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6304458">
      <w:bodyDiv w:val="1"/>
      <w:marLeft w:val="0"/>
      <w:marRight w:val="0"/>
      <w:marTop w:val="0"/>
      <w:marBottom w:val="0"/>
      <w:divBdr>
        <w:top w:val="none" w:sz="0" w:space="0" w:color="auto"/>
        <w:left w:val="none" w:sz="0" w:space="0" w:color="auto"/>
        <w:bottom w:val="none" w:sz="0" w:space="0" w:color="auto"/>
        <w:right w:val="none" w:sz="0" w:space="0" w:color="auto"/>
      </w:divBdr>
      <w:divsChild>
        <w:div w:id="1428117975">
          <w:marLeft w:val="0"/>
          <w:marRight w:val="0"/>
          <w:marTop w:val="0"/>
          <w:marBottom w:val="0"/>
          <w:divBdr>
            <w:top w:val="none" w:sz="0" w:space="0" w:color="auto"/>
            <w:left w:val="none" w:sz="0" w:space="0" w:color="auto"/>
            <w:bottom w:val="none" w:sz="0" w:space="0" w:color="auto"/>
            <w:right w:val="none" w:sz="0" w:space="0" w:color="auto"/>
          </w:divBdr>
          <w:divsChild>
            <w:div w:id="521434789">
              <w:marLeft w:val="0"/>
              <w:marRight w:val="0"/>
              <w:marTop w:val="0"/>
              <w:marBottom w:val="0"/>
              <w:divBdr>
                <w:top w:val="none" w:sz="0" w:space="0" w:color="auto"/>
                <w:left w:val="none" w:sz="0" w:space="0" w:color="auto"/>
                <w:bottom w:val="none" w:sz="0" w:space="0" w:color="auto"/>
                <w:right w:val="none" w:sz="0" w:space="0" w:color="auto"/>
              </w:divBdr>
              <w:divsChild>
                <w:div w:id="14944490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6008179">
      <w:bodyDiv w:val="1"/>
      <w:marLeft w:val="0"/>
      <w:marRight w:val="0"/>
      <w:marTop w:val="0"/>
      <w:marBottom w:val="0"/>
      <w:divBdr>
        <w:top w:val="none" w:sz="0" w:space="0" w:color="auto"/>
        <w:left w:val="none" w:sz="0" w:space="0" w:color="auto"/>
        <w:bottom w:val="none" w:sz="0" w:space="0" w:color="auto"/>
        <w:right w:val="none" w:sz="0" w:space="0" w:color="auto"/>
      </w:divBdr>
      <w:divsChild>
        <w:div w:id="1712924059">
          <w:marLeft w:val="0"/>
          <w:marRight w:val="0"/>
          <w:marTop w:val="0"/>
          <w:marBottom w:val="0"/>
          <w:divBdr>
            <w:top w:val="none" w:sz="0" w:space="0" w:color="auto"/>
            <w:left w:val="none" w:sz="0" w:space="0" w:color="auto"/>
            <w:bottom w:val="none" w:sz="0" w:space="0" w:color="auto"/>
            <w:right w:val="none" w:sz="0" w:space="0" w:color="auto"/>
          </w:divBdr>
          <w:divsChild>
            <w:div w:id="537399697">
              <w:marLeft w:val="0"/>
              <w:marRight w:val="0"/>
              <w:marTop w:val="0"/>
              <w:marBottom w:val="0"/>
              <w:divBdr>
                <w:top w:val="none" w:sz="0" w:space="0" w:color="auto"/>
                <w:left w:val="none" w:sz="0" w:space="0" w:color="auto"/>
                <w:bottom w:val="none" w:sz="0" w:space="0" w:color="auto"/>
                <w:right w:val="none" w:sz="0" w:space="0" w:color="auto"/>
              </w:divBdr>
              <w:divsChild>
                <w:div w:id="18133270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0777195">
      <w:bodyDiv w:val="1"/>
      <w:marLeft w:val="0"/>
      <w:marRight w:val="0"/>
      <w:marTop w:val="0"/>
      <w:marBottom w:val="0"/>
      <w:divBdr>
        <w:top w:val="none" w:sz="0" w:space="0" w:color="auto"/>
        <w:left w:val="none" w:sz="0" w:space="0" w:color="auto"/>
        <w:bottom w:val="none" w:sz="0" w:space="0" w:color="auto"/>
        <w:right w:val="none" w:sz="0" w:space="0" w:color="auto"/>
      </w:divBdr>
      <w:divsChild>
        <w:div w:id="1678384302">
          <w:marLeft w:val="0"/>
          <w:marRight w:val="0"/>
          <w:marTop w:val="0"/>
          <w:marBottom w:val="0"/>
          <w:divBdr>
            <w:top w:val="none" w:sz="0" w:space="0" w:color="auto"/>
            <w:left w:val="none" w:sz="0" w:space="0" w:color="auto"/>
            <w:bottom w:val="none" w:sz="0" w:space="0" w:color="auto"/>
            <w:right w:val="none" w:sz="0" w:space="0" w:color="auto"/>
          </w:divBdr>
          <w:divsChild>
            <w:div w:id="1666203668">
              <w:marLeft w:val="0"/>
              <w:marRight w:val="0"/>
              <w:marTop w:val="0"/>
              <w:marBottom w:val="0"/>
              <w:divBdr>
                <w:top w:val="none" w:sz="0" w:space="0" w:color="auto"/>
                <w:left w:val="none" w:sz="0" w:space="0" w:color="auto"/>
                <w:bottom w:val="none" w:sz="0" w:space="0" w:color="auto"/>
                <w:right w:val="none" w:sz="0" w:space="0" w:color="auto"/>
              </w:divBdr>
              <w:divsChild>
                <w:div w:id="16560331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0717820">
      <w:bodyDiv w:val="1"/>
      <w:marLeft w:val="0"/>
      <w:marRight w:val="0"/>
      <w:marTop w:val="0"/>
      <w:marBottom w:val="0"/>
      <w:divBdr>
        <w:top w:val="none" w:sz="0" w:space="0" w:color="auto"/>
        <w:left w:val="none" w:sz="0" w:space="0" w:color="auto"/>
        <w:bottom w:val="none" w:sz="0" w:space="0" w:color="auto"/>
        <w:right w:val="none" w:sz="0" w:space="0" w:color="auto"/>
      </w:divBdr>
    </w:div>
    <w:div w:id="1830436796">
      <w:bodyDiv w:val="1"/>
      <w:marLeft w:val="0"/>
      <w:marRight w:val="0"/>
      <w:marTop w:val="0"/>
      <w:marBottom w:val="0"/>
      <w:divBdr>
        <w:top w:val="none" w:sz="0" w:space="0" w:color="auto"/>
        <w:left w:val="none" w:sz="0" w:space="0" w:color="auto"/>
        <w:bottom w:val="none" w:sz="0" w:space="0" w:color="auto"/>
        <w:right w:val="none" w:sz="0" w:space="0" w:color="auto"/>
      </w:divBdr>
      <w:divsChild>
        <w:div w:id="334501645">
          <w:marLeft w:val="0"/>
          <w:marRight w:val="0"/>
          <w:marTop w:val="0"/>
          <w:marBottom w:val="0"/>
          <w:divBdr>
            <w:top w:val="none" w:sz="0" w:space="0" w:color="auto"/>
            <w:left w:val="none" w:sz="0" w:space="0" w:color="auto"/>
            <w:bottom w:val="none" w:sz="0" w:space="0" w:color="auto"/>
            <w:right w:val="none" w:sz="0" w:space="0" w:color="auto"/>
          </w:divBdr>
          <w:divsChild>
            <w:div w:id="1510410478">
              <w:marLeft w:val="0"/>
              <w:marRight w:val="0"/>
              <w:marTop w:val="0"/>
              <w:marBottom w:val="0"/>
              <w:divBdr>
                <w:top w:val="none" w:sz="0" w:space="0" w:color="auto"/>
                <w:left w:val="none" w:sz="0" w:space="0" w:color="auto"/>
                <w:bottom w:val="none" w:sz="0" w:space="0" w:color="auto"/>
                <w:right w:val="none" w:sz="0" w:space="0" w:color="auto"/>
              </w:divBdr>
              <w:divsChild>
                <w:div w:id="5309317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00365366">
      <w:bodyDiv w:val="1"/>
      <w:marLeft w:val="0"/>
      <w:marRight w:val="0"/>
      <w:marTop w:val="0"/>
      <w:marBottom w:val="0"/>
      <w:divBdr>
        <w:top w:val="none" w:sz="0" w:space="0" w:color="auto"/>
        <w:left w:val="none" w:sz="0" w:space="0" w:color="auto"/>
        <w:bottom w:val="none" w:sz="0" w:space="0" w:color="auto"/>
        <w:right w:val="none" w:sz="0" w:space="0" w:color="auto"/>
      </w:divBdr>
      <w:divsChild>
        <w:div w:id="1813407758">
          <w:marLeft w:val="0"/>
          <w:marRight w:val="0"/>
          <w:marTop w:val="0"/>
          <w:marBottom w:val="0"/>
          <w:divBdr>
            <w:top w:val="none" w:sz="0" w:space="0" w:color="auto"/>
            <w:left w:val="none" w:sz="0" w:space="0" w:color="auto"/>
            <w:bottom w:val="none" w:sz="0" w:space="0" w:color="auto"/>
            <w:right w:val="none" w:sz="0" w:space="0" w:color="auto"/>
          </w:divBdr>
          <w:divsChild>
            <w:div w:id="1739862813">
              <w:marLeft w:val="0"/>
              <w:marRight w:val="0"/>
              <w:marTop w:val="0"/>
              <w:marBottom w:val="0"/>
              <w:divBdr>
                <w:top w:val="none" w:sz="0" w:space="0" w:color="auto"/>
                <w:left w:val="none" w:sz="0" w:space="0" w:color="auto"/>
                <w:bottom w:val="none" w:sz="0" w:space="0" w:color="auto"/>
                <w:right w:val="none" w:sz="0" w:space="0" w:color="auto"/>
              </w:divBdr>
              <w:divsChild>
                <w:div w:id="2932146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mygenesishealth.com/treatment-options/genesis-cyberknife/treatment-comparis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elekta.com/meta/canadaAccessReques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phoenixcyberknifecenter.com/cyberknife-vs-gamma-knife/"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rmgk.com/gamma-knife-vs-lina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177/153303460300200202" TargetMode="External"/><Relationship Id="rId30" Type="http://schemas.openxmlformats.org/officeDocument/2006/relationships/hyperlink" Target="https://med.virginia.edu/neurosurgery/services/gamma-knife/for-physicians/comparison-gamma-knife-to-cyberknife/"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297B8A-7808-314B-A1E8-2B41CCCEE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2419</Words>
  <Characters>13794</Characters>
  <Application>Microsoft Office Word</Application>
  <DocSecurity>0</DocSecurity>
  <Lines>114</Lines>
  <Paragraphs>32</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Part 1 – Radiosurgery Modalities </vt:lpstr>
      <vt:lpstr>Part 2 – Compute Dose Box</vt:lpstr>
      <vt:lpstr>Part 3 – Draw 3D Radiosurgery Scene</vt:lpstr>
      <vt:lpstr>Part 4 – Estimate Dose </vt:lpstr>
      <vt:lpstr>    Isocenter Dose Estimate (Underestimate)</vt:lpstr>
      <vt:lpstr>    OAR Dose Estimate (Overestimate)</vt:lpstr>
      <vt:lpstr>    Analysis</vt:lpstr>
      <vt:lpstr>    Check</vt:lpstr>
      <vt:lpstr>Part 5 – Compute Dose Absorption Function Table</vt:lpstr>
      <vt:lpstr>Part 6 – Compute Dose Absorption Function Table</vt:lpstr>
      <vt:lpstr>Part 7 – Compute Beam Directions</vt:lpstr>
      <vt:lpstr>Part 8 – Compute Skin Entry Points</vt:lpstr>
      <vt:lpstr>Part 9 – Compute Beam Safety Flags</vt:lpstr>
      <vt:lpstr>Part 10 – Compute Radial Distance</vt:lpstr>
      <vt:lpstr>Part 11 – Compute Depth from Skin</vt:lpstr>
      <vt:lpstr>Part 12 – Compute Point Dose from Beam</vt:lpstr>
      <vt:lpstr>Part 13 – Compute Point Dose from All Beams</vt:lpstr>
      <vt:lpstr>Part 14 – Compute Dose </vt:lpstr>
      <vt:lpstr>Part 15 – Dosimetry Analysis</vt:lpstr>
      <vt:lpstr>Part 16 – Compute Surface Dose</vt:lpstr>
      <vt:lpstr>Appendix - Additional Functions</vt:lpstr>
      <vt:lpstr>    Method</vt:lpstr>
      <vt:lpstr>    Testing</vt:lpstr>
      <vt:lpstr>References</vt:lpstr>
    </vt:vector>
  </TitlesOfParts>
  <Company/>
  <LinksUpToDate>false</LinksUpToDate>
  <CharactersWithSpaces>16181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Genevieve Hayes</dc:creator>
  <cp:keywords/>
  <dc:description/>
  <cp:lastModifiedBy>Genevieve Hayes</cp:lastModifiedBy>
  <cp:revision>3</cp:revision>
  <cp:lastPrinted>2020-12-15T06:00:00Z</cp:lastPrinted>
  <dcterms:created xsi:type="dcterms:W3CDTF">2020-12-15T06:00:00Z</dcterms:created>
  <dcterms:modified xsi:type="dcterms:W3CDTF">2020-12-15T06:01:00Z</dcterms:modified>
</cp:coreProperties>
</file>